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B68" w:rsidRPr="003C5F3E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3C5F3E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3C5F3E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F64519" w:rsidRPr="00F64519" w:rsidRDefault="00F64519" w:rsidP="00F64519">
      <w:pPr>
        <w:pStyle w:val="Kop1"/>
        <w:spacing w:after="0" w:line="360" w:lineRule="auto"/>
        <w:ind w:right="-1786"/>
        <w:rPr>
          <w:rFonts w:ascii="Skoda Pro" w:hAnsi="Skoda Pro"/>
          <w:sz w:val="36"/>
          <w:szCs w:val="36"/>
          <w:lang w:val="nl-NL"/>
        </w:rPr>
      </w:pPr>
      <w:r w:rsidRPr="00F64519">
        <w:rPr>
          <w:rFonts w:ascii="Skoda Pro" w:hAnsi="Skoda Pro"/>
          <w:sz w:val="36"/>
          <w:szCs w:val="36"/>
          <w:lang w:val="nl-NL"/>
        </w:rPr>
        <w:t xml:space="preserve">Cultauto: een halve eeuw ŠKODA 1000 MBX </w:t>
      </w:r>
    </w:p>
    <w:p w:rsidR="00F64519" w:rsidRPr="00F64519" w:rsidRDefault="00F64519" w:rsidP="00F64519">
      <w:pPr>
        <w:spacing w:after="0" w:line="360" w:lineRule="auto"/>
        <w:rPr>
          <w:rFonts w:ascii="Skoda Pro" w:hAnsi="Skoda Pro"/>
          <w:lang w:val="nl-NL"/>
        </w:rPr>
      </w:pPr>
    </w:p>
    <w:p w:rsidR="00F64519" w:rsidRPr="00B87537" w:rsidRDefault="00B87537" w:rsidP="00F64519">
      <w:pPr>
        <w:pStyle w:val="Kop2"/>
        <w:numPr>
          <w:ilvl w:val="0"/>
          <w:numId w:val="20"/>
        </w:num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B87537">
        <w:rPr>
          <w:rFonts w:ascii="Skoda Pro" w:hAnsi="Skoda Pro"/>
          <w:sz w:val="20"/>
          <w:szCs w:val="20"/>
          <w:lang w:val="nl-NL"/>
        </w:rPr>
        <w:t>Elegante tweedeurs</w:t>
      </w:r>
      <w:r w:rsidR="00F64519" w:rsidRPr="00B87537">
        <w:rPr>
          <w:rFonts w:ascii="Skoda Pro" w:hAnsi="Skoda Pro"/>
          <w:sz w:val="20"/>
          <w:szCs w:val="20"/>
          <w:lang w:val="nl-NL"/>
        </w:rPr>
        <w:t xml:space="preserve"> ŠKODA 1000 MBX </w:t>
      </w:r>
      <w:r w:rsidRPr="00B87537">
        <w:rPr>
          <w:rFonts w:ascii="Skoda Pro" w:hAnsi="Skoda Pro"/>
          <w:sz w:val="20"/>
          <w:szCs w:val="20"/>
          <w:lang w:val="nl-NL"/>
        </w:rPr>
        <w:t>viert 50-jarig bestaan</w:t>
      </w:r>
      <w:r w:rsidR="00F64519" w:rsidRPr="00B87537">
        <w:rPr>
          <w:rFonts w:ascii="Skoda Pro" w:hAnsi="Skoda Pro"/>
          <w:sz w:val="20"/>
          <w:szCs w:val="20"/>
          <w:lang w:val="nl-NL"/>
        </w:rPr>
        <w:t xml:space="preserve"> </w:t>
      </w:r>
    </w:p>
    <w:p w:rsidR="00F64519" w:rsidRPr="00B87537" w:rsidRDefault="00B87537" w:rsidP="00F64519">
      <w:pPr>
        <w:pStyle w:val="Kop2"/>
        <w:numPr>
          <w:ilvl w:val="0"/>
          <w:numId w:val="20"/>
        </w:num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B87537">
        <w:rPr>
          <w:rFonts w:ascii="Skoda Pro" w:hAnsi="Skoda Pro"/>
          <w:sz w:val="20"/>
          <w:szCs w:val="20"/>
          <w:lang w:val="nl-NL"/>
        </w:rPr>
        <w:t>MBX-versie gebaseerd op populaire</w:t>
      </w:r>
      <w:r w:rsidR="00F64519" w:rsidRPr="00B87537">
        <w:rPr>
          <w:rFonts w:ascii="Skoda Pro" w:hAnsi="Skoda Pro"/>
          <w:sz w:val="20"/>
          <w:szCs w:val="20"/>
          <w:lang w:val="nl-NL"/>
        </w:rPr>
        <w:t xml:space="preserve"> ŠKODA 1000 MB </w:t>
      </w:r>
      <w:r>
        <w:rPr>
          <w:rFonts w:ascii="Skoda Pro" w:hAnsi="Skoda Pro"/>
          <w:sz w:val="20"/>
          <w:szCs w:val="20"/>
          <w:lang w:val="nl-NL"/>
        </w:rPr>
        <w:t>klassieker</w:t>
      </w:r>
    </w:p>
    <w:p w:rsidR="00EC4B48" w:rsidRPr="00B87537" w:rsidRDefault="00B87537" w:rsidP="00F64519">
      <w:pPr>
        <w:pStyle w:val="Default"/>
        <w:numPr>
          <w:ilvl w:val="0"/>
          <w:numId w:val="20"/>
        </w:numPr>
        <w:spacing w:line="360" w:lineRule="auto"/>
        <w:rPr>
          <w:rFonts w:ascii="Skoda Pro" w:hAnsi="Skoda Pro"/>
          <w:b/>
          <w:bCs/>
          <w:sz w:val="20"/>
          <w:szCs w:val="20"/>
        </w:rPr>
      </w:pPr>
      <w:r w:rsidRPr="00B87537">
        <w:rPr>
          <w:rFonts w:ascii="Skoda Pro" w:hAnsi="Skoda Pro"/>
          <w:b/>
          <w:sz w:val="20"/>
          <w:szCs w:val="20"/>
        </w:rPr>
        <w:t>Meer dan de helft van in totaal</w:t>
      </w:r>
      <w:r w:rsidR="00F64519" w:rsidRPr="00B87537">
        <w:rPr>
          <w:rFonts w:ascii="Skoda Pro" w:hAnsi="Skoda Pro"/>
          <w:b/>
          <w:sz w:val="20"/>
          <w:szCs w:val="20"/>
        </w:rPr>
        <w:t xml:space="preserve"> 2</w:t>
      </w:r>
      <w:r>
        <w:rPr>
          <w:rFonts w:ascii="Skoda Pro" w:hAnsi="Skoda Pro"/>
          <w:b/>
          <w:sz w:val="20"/>
          <w:szCs w:val="20"/>
        </w:rPr>
        <w:t>.</w:t>
      </w:r>
      <w:r w:rsidR="00F64519" w:rsidRPr="00B87537">
        <w:rPr>
          <w:rFonts w:ascii="Skoda Pro" w:hAnsi="Skoda Pro"/>
          <w:b/>
          <w:sz w:val="20"/>
          <w:szCs w:val="20"/>
        </w:rPr>
        <w:t>517</w:t>
      </w:r>
      <w:r>
        <w:rPr>
          <w:rFonts w:ascii="Skoda Pro" w:hAnsi="Skoda Pro"/>
          <w:b/>
          <w:sz w:val="20"/>
          <w:szCs w:val="20"/>
        </w:rPr>
        <w:t xml:space="preserve"> geproduceerde</w:t>
      </w:r>
      <w:r w:rsidR="00F64519" w:rsidRPr="00B87537">
        <w:rPr>
          <w:rFonts w:ascii="Skoda Pro" w:hAnsi="Skoda Pro"/>
          <w:b/>
          <w:sz w:val="20"/>
          <w:szCs w:val="20"/>
        </w:rPr>
        <w:t xml:space="preserve"> ŠKODA</w:t>
      </w:r>
      <w:r>
        <w:rPr>
          <w:rFonts w:ascii="Skoda Pro" w:hAnsi="Skoda Pro"/>
          <w:b/>
          <w:sz w:val="20"/>
          <w:szCs w:val="20"/>
        </w:rPr>
        <w:t>’s</w:t>
      </w:r>
      <w:r w:rsidR="00F64519" w:rsidRPr="00B87537">
        <w:rPr>
          <w:rFonts w:ascii="Skoda Pro" w:hAnsi="Skoda Pro"/>
          <w:b/>
          <w:sz w:val="20"/>
          <w:szCs w:val="20"/>
        </w:rPr>
        <w:t xml:space="preserve"> 1000 MBX</w:t>
      </w:r>
      <w:r>
        <w:rPr>
          <w:rFonts w:ascii="Skoda Pro" w:hAnsi="Skoda Pro"/>
          <w:b/>
          <w:sz w:val="20"/>
          <w:szCs w:val="20"/>
        </w:rPr>
        <w:t xml:space="preserve"> geëxporteerd</w:t>
      </w:r>
    </w:p>
    <w:p w:rsidR="00EC4B48" w:rsidRPr="00B87537" w:rsidRDefault="00EC4B48" w:rsidP="00F64519">
      <w:pPr>
        <w:pStyle w:val="Geenafstand"/>
        <w:spacing w:line="360" w:lineRule="auto"/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</w:pPr>
    </w:p>
    <w:p w:rsidR="00B87537" w:rsidRDefault="00B87537" w:rsidP="00866E6F">
      <w:pPr>
        <w:pStyle w:val="Lijstopsomteken"/>
        <w:tabs>
          <w:tab w:val="clear" w:pos="360"/>
        </w:tabs>
        <w:spacing w:line="360" w:lineRule="auto"/>
        <w:ind w:left="0" w:firstLine="0"/>
        <w:rPr>
          <w:rStyle w:val="Zwaar"/>
          <w:rFonts w:ascii="Skoda Pro" w:hAnsi="Skoda Pro"/>
          <w:sz w:val="20"/>
          <w:szCs w:val="20"/>
          <w:lang w:val="nl-NL"/>
        </w:rPr>
      </w:pPr>
      <w:r w:rsidRPr="00B87537">
        <w:rPr>
          <w:rStyle w:val="Zwaar"/>
          <w:rFonts w:ascii="Skoda Pro" w:hAnsi="Skoda Pro"/>
          <w:sz w:val="20"/>
          <w:szCs w:val="20"/>
          <w:lang w:val="nl-NL"/>
        </w:rPr>
        <w:t>De</w:t>
      </w:r>
      <w:r w:rsidR="00F64519" w:rsidRPr="00B87537">
        <w:rPr>
          <w:rStyle w:val="Zwaar"/>
          <w:rFonts w:ascii="Skoda Pro" w:hAnsi="Skoda Pro"/>
          <w:sz w:val="20"/>
          <w:szCs w:val="20"/>
          <w:lang w:val="nl-NL"/>
        </w:rPr>
        <w:t xml:space="preserve"> ŠKODA 1000 MBX De Luxe </w:t>
      </w:r>
      <w:r>
        <w:rPr>
          <w:rStyle w:val="Zwaar"/>
          <w:rFonts w:ascii="Skoda Pro" w:hAnsi="Skoda Pro"/>
          <w:sz w:val="20"/>
          <w:szCs w:val="20"/>
          <w:lang w:val="nl-NL"/>
        </w:rPr>
        <w:t>is</w:t>
      </w:r>
      <w:r w:rsidR="00F64519" w:rsidRPr="00B87537">
        <w:rPr>
          <w:rStyle w:val="Zwaar"/>
          <w:rFonts w:ascii="Skoda Pro" w:hAnsi="Skoda Pro"/>
          <w:sz w:val="20"/>
          <w:szCs w:val="20"/>
          <w:lang w:val="nl-NL"/>
        </w:rPr>
        <w:t xml:space="preserve"> 50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geworden</w:t>
      </w:r>
      <w:r w:rsidR="00F64519" w:rsidRPr="00B87537">
        <w:rPr>
          <w:rStyle w:val="Zwaar"/>
          <w:rFonts w:ascii="Skoda Pro" w:hAnsi="Skoda Pro"/>
          <w:sz w:val="20"/>
          <w:szCs w:val="20"/>
          <w:lang w:val="nl-NL"/>
        </w:rPr>
        <w:t xml:space="preserve">. </w:t>
      </w:r>
      <w:r>
        <w:rPr>
          <w:rStyle w:val="Zwaar"/>
          <w:rFonts w:ascii="Skoda Pro" w:hAnsi="Skoda Pro"/>
          <w:sz w:val="20"/>
          <w:szCs w:val="20"/>
          <w:lang w:val="nl-NL"/>
        </w:rPr>
        <w:t>De elegante tweedeurs beleefde zijn debuut in maart 1966 op de Internationale Autosalon van Genève. De ruime vijfpersoons auto met de motor achterin</w:t>
      </w:r>
      <w:r w:rsidR="00AB3420">
        <w:rPr>
          <w:rStyle w:val="Zwaar"/>
          <w:rFonts w:ascii="Skoda Pro" w:hAnsi="Skoda Pro"/>
          <w:sz w:val="20"/>
          <w:szCs w:val="20"/>
          <w:lang w:val="nl-NL"/>
        </w:rPr>
        <w:t>,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gekoppeld aan achterwielaandrijving werd in oktober van datzelfde jaar in productie genomen. </w:t>
      </w:r>
    </w:p>
    <w:p w:rsidR="00F64519" w:rsidRPr="00AB3420" w:rsidRDefault="00F64519" w:rsidP="00866E6F">
      <w:pPr>
        <w:pStyle w:val="Lijstopsomteken"/>
        <w:tabs>
          <w:tab w:val="clear" w:pos="360"/>
        </w:tabs>
        <w:spacing w:line="360" w:lineRule="auto"/>
        <w:ind w:left="0" w:firstLine="0"/>
        <w:rPr>
          <w:rStyle w:val="Zwaar"/>
          <w:rFonts w:ascii="Skoda Pro" w:hAnsi="Skoda Pro"/>
          <w:sz w:val="20"/>
          <w:szCs w:val="20"/>
          <w:lang w:val="nl-NL"/>
        </w:rPr>
      </w:pPr>
    </w:p>
    <w:p w:rsidR="00866E6F" w:rsidRPr="00866E6F" w:rsidRDefault="00F64519" w:rsidP="00866E6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866E6F">
        <w:rPr>
          <w:rFonts w:ascii="Skoda Pro" w:hAnsi="Skoda Pro"/>
          <w:sz w:val="20"/>
          <w:szCs w:val="20"/>
          <w:lang w:val="nl-NL"/>
        </w:rPr>
        <w:t>“</w:t>
      </w:r>
      <w:r w:rsidR="00866E6F" w:rsidRPr="00866E6F">
        <w:rPr>
          <w:rFonts w:ascii="Skoda Pro" w:hAnsi="Skoda Pro"/>
          <w:sz w:val="20"/>
          <w:szCs w:val="20"/>
          <w:lang w:val="nl-NL"/>
        </w:rPr>
        <w:t>De legendarische tweedeurs</w:t>
      </w:r>
      <w:r w:rsidRPr="00866E6F">
        <w:rPr>
          <w:rFonts w:ascii="Skoda Pro" w:hAnsi="Skoda Pro"/>
          <w:sz w:val="20"/>
          <w:szCs w:val="20"/>
          <w:lang w:val="nl-NL"/>
        </w:rPr>
        <w:t xml:space="preserve"> ŠKODA 1000 MBX </w:t>
      </w:r>
      <w:r w:rsidR="00CC6EF3" w:rsidRPr="00866E6F">
        <w:rPr>
          <w:rFonts w:ascii="Skoda Pro" w:hAnsi="Skoda Pro"/>
          <w:sz w:val="20"/>
          <w:szCs w:val="20"/>
          <w:lang w:val="nl-NL"/>
        </w:rPr>
        <w:t xml:space="preserve">vormt </w:t>
      </w:r>
      <w:r w:rsidR="00866E6F" w:rsidRPr="00866E6F">
        <w:rPr>
          <w:rFonts w:ascii="Skoda Pro" w:hAnsi="Skoda Pro"/>
          <w:sz w:val="20"/>
          <w:szCs w:val="20"/>
          <w:lang w:val="nl-NL"/>
        </w:rPr>
        <w:t>met zijn vrije vormgeving de kroon op het succes van de eerste Tsjechische auto die op grote schaal geproduceerd werd: de vierdeurs</w:t>
      </w:r>
      <w:r w:rsidRPr="00866E6F">
        <w:rPr>
          <w:rFonts w:ascii="Skoda Pro" w:hAnsi="Skoda Pro"/>
          <w:sz w:val="20"/>
          <w:szCs w:val="20"/>
          <w:lang w:val="nl-NL"/>
        </w:rPr>
        <w:t xml:space="preserve"> ŠKODA 1000 MB,</w:t>
      </w:r>
      <w:r w:rsidR="00866E6F">
        <w:rPr>
          <w:rFonts w:ascii="Skoda Pro" w:hAnsi="Skoda Pro"/>
          <w:sz w:val="20"/>
          <w:szCs w:val="20"/>
          <w:lang w:val="nl-NL"/>
        </w:rPr>
        <w:t>”</w:t>
      </w:r>
      <w:r w:rsidRPr="00866E6F">
        <w:rPr>
          <w:rFonts w:ascii="Skoda Pro" w:hAnsi="Skoda Pro"/>
          <w:sz w:val="20"/>
          <w:szCs w:val="20"/>
          <w:lang w:val="nl-NL"/>
        </w:rPr>
        <w:t xml:space="preserve"> </w:t>
      </w:r>
      <w:r w:rsidR="00866E6F">
        <w:rPr>
          <w:rFonts w:ascii="Skoda Pro" w:hAnsi="Skoda Pro"/>
          <w:sz w:val="20"/>
          <w:szCs w:val="20"/>
          <w:lang w:val="nl-NL"/>
        </w:rPr>
        <w:t>aldus</w:t>
      </w:r>
      <w:r w:rsidRPr="00866E6F">
        <w:rPr>
          <w:rFonts w:ascii="Skoda Pro" w:hAnsi="Skoda Pro"/>
          <w:sz w:val="20"/>
          <w:szCs w:val="20"/>
          <w:lang w:val="nl-NL"/>
        </w:rPr>
        <w:t xml:space="preserve"> Andrea Frydlová, </w:t>
      </w:r>
      <w:r w:rsidR="00866E6F">
        <w:rPr>
          <w:rFonts w:ascii="Skoda Pro" w:hAnsi="Skoda Pro"/>
          <w:sz w:val="20"/>
          <w:szCs w:val="20"/>
          <w:lang w:val="nl-NL"/>
        </w:rPr>
        <w:t>hoofd van het</w:t>
      </w:r>
      <w:r w:rsidRPr="00866E6F">
        <w:rPr>
          <w:rFonts w:ascii="Skoda Pro" w:hAnsi="Skoda Pro"/>
          <w:sz w:val="20"/>
          <w:szCs w:val="20"/>
          <w:lang w:val="nl-NL"/>
        </w:rPr>
        <w:t xml:space="preserve"> ŠKODA Museum. “</w:t>
      </w:r>
      <w:r w:rsidR="00866E6F" w:rsidRPr="00866E6F">
        <w:rPr>
          <w:rFonts w:ascii="Skoda Pro" w:hAnsi="Skoda Pro"/>
          <w:sz w:val="20"/>
          <w:szCs w:val="20"/>
          <w:lang w:val="nl-NL"/>
        </w:rPr>
        <w:t>Daarmee is het model een belangrijke mijlpaal in de geschiedenis van</w:t>
      </w:r>
      <w:r w:rsidRPr="00866E6F">
        <w:rPr>
          <w:rFonts w:ascii="Skoda Pro" w:hAnsi="Skoda Pro"/>
          <w:sz w:val="20"/>
          <w:szCs w:val="20"/>
          <w:lang w:val="nl-NL"/>
        </w:rPr>
        <w:t xml:space="preserve"> ŠKODA.</w:t>
      </w:r>
      <w:r w:rsidR="00866E6F">
        <w:rPr>
          <w:rFonts w:ascii="Skoda Pro" w:hAnsi="Skoda Pro"/>
          <w:sz w:val="20"/>
          <w:szCs w:val="20"/>
          <w:lang w:val="nl-NL"/>
        </w:rPr>
        <w:t xml:space="preserve"> De productieaantallen </w:t>
      </w:r>
      <w:r w:rsidR="00866E6F" w:rsidRPr="00866E6F">
        <w:rPr>
          <w:rFonts w:ascii="Skoda Pro" w:hAnsi="Skoda Pro"/>
          <w:sz w:val="20"/>
          <w:szCs w:val="20"/>
          <w:lang w:val="nl-NL"/>
        </w:rPr>
        <w:t>in Mladá Boleslav</w:t>
      </w:r>
      <w:r w:rsidR="00866E6F">
        <w:rPr>
          <w:rFonts w:ascii="Skoda Pro" w:hAnsi="Skoda Pro"/>
          <w:sz w:val="20"/>
          <w:szCs w:val="20"/>
          <w:lang w:val="nl-NL"/>
        </w:rPr>
        <w:t xml:space="preserve"> namen gaandeweg de jaren ’60 aanzienlijk toe. Veel vooruitstrevende technologieën die in productie werden genomen, sloegen aan, waaronder de productie van </w:t>
      </w:r>
      <w:r w:rsidR="00CC6EF3">
        <w:rPr>
          <w:rFonts w:ascii="Skoda Pro" w:hAnsi="Skoda Pro"/>
          <w:sz w:val="20"/>
          <w:szCs w:val="20"/>
          <w:lang w:val="nl-NL"/>
        </w:rPr>
        <w:t>onder hoge druk gegoten</w:t>
      </w:r>
      <w:r w:rsidR="00866E6F">
        <w:rPr>
          <w:rFonts w:ascii="Skoda Pro" w:hAnsi="Skoda Pro"/>
          <w:sz w:val="20"/>
          <w:szCs w:val="20"/>
          <w:lang w:val="nl-NL"/>
        </w:rPr>
        <w:t xml:space="preserve"> cilinder</w:t>
      </w:r>
      <w:r w:rsidR="00B91B3F">
        <w:rPr>
          <w:rFonts w:ascii="Skoda Pro" w:hAnsi="Skoda Pro"/>
          <w:sz w:val="20"/>
          <w:szCs w:val="20"/>
          <w:lang w:val="nl-NL"/>
        </w:rPr>
        <w:t>blokken</w:t>
      </w:r>
      <w:r w:rsidR="00866E6F">
        <w:rPr>
          <w:rFonts w:ascii="Skoda Pro" w:hAnsi="Skoda Pro"/>
          <w:sz w:val="20"/>
          <w:szCs w:val="20"/>
          <w:lang w:val="nl-NL"/>
        </w:rPr>
        <w:t>, versnellingsbakhuizen en krukassen.</w:t>
      </w:r>
      <w:r w:rsidRPr="00866E6F">
        <w:rPr>
          <w:rFonts w:ascii="Skoda Pro" w:hAnsi="Skoda Pro"/>
          <w:sz w:val="20"/>
          <w:szCs w:val="20"/>
          <w:lang w:val="nl-NL"/>
        </w:rPr>
        <w:t>”</w:t>
      </w:r>
    </w:p>
    <w:p w:rsidR="00866E6F" w:rsidRDefault="00866E6F" w:rsidP="00866E6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866E6F" w:rsidRDefault="00866E6F" w:rsidP="00866E6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866E6F">
        <w:rPr>
          <w:rFonts w:ascii="Skoda Pro" w:hAnsi="Skoda Pro"/>
          <w:sz w:val="20"/>
          <w:szCs w:val="20"/>
          <w:lang w:val="nl-NL"/>
        </w:rPr>
        <w:t>De MBX was gebaseerd op het vierdeurs</w:t>
      </w:r>
      <w:r w:rsidR="00F64519" w:rsidRPr="00866E6F">
        <w:rPr>
          <w:rFonts w:ascii="Skoda Pro" w:hAnsi="Skoda Pro"/>
          <w:sz w:val="20"/>
          <w:szCs w:val="20"/>
          <w:lang w:val="nl-NL"/>
        </w:rPr>
        <w:t xml:space="preserve"> ŠKODA 1000 MB</w:t>
      </w:r>
      <w:r w:rsidRPr="00866E6F">
        <w:rPr>
          <w:rFonts w:ascii="Skoda Pro" w:hAnsi="Skoda Pro"/>
          <w:sz w:val="20"/>
          <w:szCs w:val="20"/>
          <w:lang w:val="nl-NL"/>
        </w:rPr>
        <w:t xml:space="preserve"> productiemodel</w:t>
      </w:r>
      <w:r w:rsidR="00F64519" w:rsidRPr="00866E6F">
        <w:rPr>
          <w:rFonts w:ascii="Skoda Pro" w:hAnsi="Skoda Pro"/>
          <w:sz w:val="20"/>
          <w:szCs w:val="20"/>
          <w:lang w:val="nl-NL"/>
        </w:rPr>
        <w:t xml:space="preserve">, </w:t>
      </w:r>
      <w:r w:rsidRPr="00866E6F">
        <w:rPr>
          <w:rFonts w:ascii="Skoda Pro" w:hAnsi="Skoda Pro"/>
          <w:sz w:val="20"/>
          <w:szCs w:val="20"/>
          <w:lang w:val="nl-NL"/>
        </w:rPr>
        <w:t>dat vertrouwde op een moderne monocoque carrosseriestructuur en een motor die achter de achteras was gemonteerd.</w:t>
      </w:r>
      <w:r w:rsidR="00F64519" w:rsidRPr="00866E6F">
        <w:rPr>
          <w:rFonts w:ascii="Skoda Pro" w:hAnsi="Skoda Pro"/>
          <w:sz w:val="20"/>
          <w:szCs w:val="20"/>
          <w:lang w:val="nl-NL"/>
        </w:rPr>
        <w:t xml:space="preserve"> ŠKODA </w:t>
      </w:r>
      <w:r w:rsidRPr="00866E6F">
        <w:rPr>
          <w:rFonts w:ascii="Skoda Pro" w:hAnsi="Skoda Pro"/>
          <w:sz w:val="20"/>
          <w:szCs w:val="20"/>
          <w:lang w:val="nl-NL"/>
        </w:rPr>
        <w:t>bouwde</w:t>
      </w:r>
      <w:r>
        <w:rPr>
          <w:rFonts w:ascii="Skoda Pro" w:hAnsi="Skoda Pro"/>
          <w:sz w:val="20"/>
          <w:szCs w:val="20"/>
          <w:lang w:val="nl-NL"/>
        </w:rPr>
        <w:t xml:space="preserve"> begin jaren ‘60</w:t>
      </w:r>
      <w:r w:rsidRPr="00866E6F">
        <w:rPr>
          <w:rFonts w:ascii="Skoda Pro" w:hAnsi="Skoda Pro"/>
          <w:sz w:val="20"/>
          <w:szCs w:val="20"/>
          <w:lang w:val="nl-NL"/>
        </w:rPr>
        <w:t xml:space="preserve"> </w:t>
      </w:r>
      <w:r w:rsidR="004E1EC6">
        <w:rPr>
          <w:rFonts w:ascii="Skoda Pro" w:hAnsi="Skoda Pro"/>
          <w:sz w:val="20"/>
          <w:szCs w:val="20"/>
          <w:lang w:val="nl-NL"/>
        </w:rPr>
        <w:t>voor de productie van de</w:t>
      </w:r>
      <w:r w:rsidR="004E1EC6" w:rsidRPr="00866E6F">
        <w:rPr>
          <w:rFonts w:ascii="Skoda Pro" w:hAnsi="Skoda Pro"/>
          <w:sz w:val="20"/>
          <w:szCs w:val="20"/>
          <w:lang w:val="nl-NL"/>
        </w:rPr>
        <w:t xml:space="preserve"> ŠKODA 1000 MB </w:t>
      </w:r>
      <w:r w:rsidRPr="00866E6F">
        <w:rPr>
          <w:rFonts w:ascii="Skoda Pro" w:hAnsi="Skoda Pro"/>
          <w:sz w:val="20"/>
          <w:szCs w:val="20"/>
          <w:lang w:val="nl-NL"/>
        </w:rPr>
        <w:t>een compleet nieuwe fabriek in de directe nabijheid van de bestaande productiefaciliteit in</w:t>
      </w:r>
      <w:r w:rsidR="00F64519" w:rsidRPr="00866E6F">
        <w:rPr>
          <w:rFonts w:ascii="Skoda Pro" w:hAnsi="Skoda Pro"/>
          <w:sz w:val="20"/>
          <w:szCs w:val="20"/>
          <w:lang w:val="nl-NL"/>
        </w:rPr>
        <w:t xml:space="preserve"> </w:t>
      </w:r>
      <w:proofErr w:type="spellStart"/>
      <w:r w:rsidR="00F64519" w:rsidRPr="00866E6F">
        <w:rPr>
          <w:rFonts w:ascii="Skoda Pro" w:hAnsi="Skoda Pro"/>
          <w:sz w:val="20"/>
          <w:szCs w:val="20"/>
          <w:lang w:val="nl-NL"/>
        </w:rPr>
        <w:t>Mladá</w:t>
      </w:r>
      <w:proofErr w:type="spellEnd"/>
      <w:r w:rsidR="00F64519" w:rsidRPr="00866E6F">
        <w:rPr>
          <w:rFonts w:ascii="Skoda Pro" w:hAnsi="Skoda Pro"/>
          <w:sz w:val="20"/>
          <w:szCs w:val="20"/>
          <w:lang w:val="nl-NL"/>
        </w:rPr>
        <w:t xml:space="preserve"> </w:t>
      </w:r>
      <w:proofErr w:type="spellStart"/>
      <w:r w:rsidR="00F64519" w:rsidRPr="00866E6F">
        <w:rPr>
          <w:rFonts w:ascii="Skoda Pro" w:hAnsi="Skoda Pro"/>
          <w:sz w:val="20"/>
          <w:szCs w:val="20"/>
          <w:lang w:val="nl-NL"/>
        </w:rPr>
        <w:t>Boleslav</w:t>
      </w:r>
      <w:proofErr w:type="spellEnd"/>
      <w:r w:rsidR="00F64519" w:rsidRPr="00866E6F">
        <w:rPr>
          <w:rFonts w:ascii="Skoda Pro" w:hAnsi="Skoda Pro"/>
          <w:sz w:val="20"/>
          <w:szCs w:val="20"/>
          <w:lang w:val="nl-NL"/>
        </w:rPr>
        <w:t xml:space="preserve">. </w:t>
      </w:r>
      <w:r>
        <w:rPr>
          <w:rFonts w:ascii="Skoda Pro" w:hAnsi="Skoda Pro"/>
          <w:sz w:val="20"/>
          <w:szCs w:val="20"/>
          <w:lang w:val="nl-NL"/>
        </w:rPr>
        <w:t xml:space="preserve">De nieuwe fabriek bestond uit moderne faciliteiten met meer dan veertig productiehallen en </w:t>
      </w:r>
      <w:r w:rsidR="0000603E">
        <w:rPr>
          <w:rFonts w:ascii="Skoda Pro" w:hAnsi="Skoda Pro"/>
          <w:sz w:val="20"/>
          <w:szCs w:val="20"/>
          <w:lang w:val="nl-NL"/>
        </w:rPr>
        <w:t xml:space="preserve">diverse </w:t>
      </w:r>
      <w:r>
        <w:rPr>
          <w:rFonts w:ascii="Skoda Pro" w:hAnsi="Skoda Pro"/>
          <w:sz w:val="20"/>
          <w:szCs w:val="20"/>
          <w:lang w:val="nl-NL"/>
        </w:rPr>
        <w:t>andere gebouwen</w:t>
      </w:r>
      <w:r w:rsidR="0000603E">
        <w:rPr>
          <w:rFonts w:ascii="Skoda Pro" w:hAnsi="Skoda Pro"/>
          <w:sz w:val="20"/>
          <w:szCs w:val="20"/>
          <w:lang w:val="nl-NL"/>
        </w:rPr>
        <w:t xml:space="preserve"> op een oppervlakte van 80 hectare.</w:t>
      </w:r>
    </w:p>
    <w:p w:rsidR="0000603E" w:rsidRPr="00AB3420" w:rsidRDefault="0000603E" w:rsidP="00866E6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00603E" w:rsidRPr="0000603E" w:rsidRDefault="0000603E" w:rsidP="0000603E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00603E">
        <w:rPr>
          <w:rFonts w:ascii="Skoda Pro" w:hAnsi="Skoda Pro"/>
          <w:sz w:val="20"/>
          <w:szCs w:val="20"/>
          <w:lang w:val="nl-NL"/>
        </w:rPr>
        <w:t>De historie van de tweedeurs MBX gaat terug naar 1960, toen de twee prototype</w:t>
      </w:r>
      <w:r w:rsidR="00CC6EF3">
        <w:rPr>
          <w:rFonts w:ascii="Skoda Pro" w:hAnsi="Skoda Pro"/>
          <w:sz w:val="20"/>
          <w:szCs w:val="20"/>
          <w:lang w:val="nl-NL"/>
        </w:rPr>
        <w:t>n</w:t>
      </w:r>
      <w:r w:rsidRPr="0000603E">
        <w:rPr>
          <w:rFonts w:ascii="Skoda Pro" w:hAnsi="Skoda Pro"/>
          <w:sz w:val="20"/>
          <w:szCs w:val="20"/>
          <w:lang w:val="nl-NL"/>
        </w:rPr>
        <w:t xml:space="preserve"> van de</w:t>
      </w:r>
      <w:r w:rsidR="00F64519" w:rsidRPr="0000603E">
        <w:rPr>
          <w:rFonts w:ascii="Skoda Pro" w:hAnsi="Skoda Pro"/>
          <w:sz w:val="20"/>
          <w:szCs w:val="20"/>
          <w:lang w:val="nl-NL"/>
        </w:rPr>
        <w:t xml:space="preserve"> ŠKODA 990 Tudor </w:t>
      </w:r>
      <w:r>
        <w:rPr>
          <w:rFonts w:ascii="Skoda Pro" w:hAnsi="Skoda Pro"/>
          <w:sz w:val="20"/>
          <w:szCs w:val="20"/>
          <w:lang w:val="nl-NL"/>
        </w:rPr>
        <w:t>werden gebouwd</w:t>
      </w:r>
      <w:r w:rsidR="00F64519" w:rsidRPr="0000603E">
        <w:rPr>
          <w:rFonts w:ascii="Skoda Pro" w:hAnsi="Skoda Pro"/>
          <w:sz w:val="20"/>
          <w:szCs w:val="20"/>
          <w:lang w:val="nl-NL"/>
        </w:rPr>
        <w:t xml:space="preserve">. </w:t>
      </w:r>
      <w:r>
        <w:rPr>
          <w:rFonts w:ascii="Skoda Pro" w:hAnsi="Skoda Pro"/>
          <w:sz w:val="20"/>
          <w:szCs w:val="20"/>
          <w:lang w:val="nl-NL"/>
        </w:rPr>
        <w:t xml:space="preserve">De speciale carrosserie </w:t>
      </w:r>
      <w:r w:rsidR="00CC6EF3">
        <w:rPr>
          <w:rFonts w:ascii="Skoda Pro" w:hAnsi="Skoda Pro"/>
          <w:sz w:val="20"/>
          <w:szCs w:val="20"/>
          <w:lang w:val="nl-NL"/>
        </w:rPr>
        <w:t xml:space="preserve">- </w:t>
      </w:r>
      <w:r>
        <w:rPr>
          <w:rFonts w:ascii="Skoda Pro" w:hAnsi="Skoda Pro"/>
          <w:sz w:val="20"/>
          <w:szCs w:val="20"/>
          <w:lang w:val="nl-NL"/>
        </w:rPr>
        <w:t>met duidelijk naar binnen toe lopende C-stijlen die opgingen in de panoramische achterruit en de twee portieren met ramen zonder raamstijlen</w:t>
      </w:r>
      <w:r w:rsidR="00CC6EF3">
        <w:rPr>
          <w:rFonts w:ascii="Skoda Pro" w:hAnsi="Skoda Pro"/>
          <w:sz w:val="20"/>
          <w:szCs w:val="20"/>
          <w:lang w:val="nl-NL"/>
        </w:rPr>
        <w:t xml:space="preserve"> -</w:t>
      </w:r>
      <w:r>
        <w:rPr>
          <w:rFonts w:ascii="Skoda Pro" w:hAnsi="Skoda Pro"/>
          <w:sz w:val="20"/>
          <w:szCs w:val="20"/>
          <w:lang w:val="nl-NL"/>
        </w:rPr>
        <w:t xml:space="preserve"> werd ontworpen in de </w:t>
      </w:r>
      <w:r w:rsidR="00F64519" w:rsidRPr="0000603E">
        <w:rPr>
          <w:rFonts w:ascii="Skoda Pro" w:hAnsi="Skoda Pro"/>
          <w:sz w:val="20"/>
          <w:szCs w:val="20"/>
          <w:lang w:val="nl-NL"/>
        </w:rPr>
        <w:t>Kvasiny</w:t>
      </w:r>
      <w:r w:rsidRPr="0000603E">
        <w:rPr>
          <w:rFonts w:ascii="Skoda Pro" w:hAnsi="Skoda Pro"/>
          <w:sz w:val="20"/>
          <w:szCs w:val="20"/>
          <w:lang w:val="nl-NL"/>
        </w:rPr>
        <w:t>-fabriek</w:t>
      </w:r>
      <w:r w:rsidR="00F64519" w:rsidRPr="0000603E">
        <w:rPr>
          <w:rFonts w:ascii="Skoda Pro" w:hAnsi="Skoda Pro"/>
          <w:sz w:val="20"/>
          <w:szCs w:val="20"/>
          <w:lang w:val="nl-NL"/>
        </w:rPr>
        <w:t>.</w:t>
      </w:r>
      <w:r>
        <w:rPr>
          <w:rFonts w:ascii="Skoda Pro" w:hAnsi="Skoda Pro"/>
          <w:sz w:val="20"/>
          <w:szCs w:val="20"/>
          <w:lang w:val="nl-NL"/>
        </w:rPr>
        <w:t xml:space="preserve"> Het koetswerk behield de genereuze ruimte van de oorspronkelijke sedan, met een verbeterd (uit)zicht. Niet alleen </w:t>
      </w:r>
      <w:r w:rsidR="00580D1A">
        <w:rPr>
          <w:rFonts w:ascii="Skoda Pro" w:hAnsi="Skoda Pro"/>
          <w:sz w:val="20"/>
          <w:szCs w:val="20"/>
          <w:lang w:val="nl-NL"/>
        </w:rPr>
        <w:t xml:space="preserve">konden </w:t>
      </w:r>
      <w:r>
        <w:rPr>
          <w:rFonts w:ascii="Skoda Pro" w:hAnsi="Skoda Pro"/>
          <w:sz w:val="20"/>
          <w:szCs w:val="20"/>
          <w:lang w:val="nl-NL"/>
        </w:rPr>
        <w:t xml:space="preserve">de bestuurder en voorpassagier hun portierramen omlaag draaien, ook de achterpassagiers </w:t>
      </w:r>
      <w:r w:rsidR="00580D1A">
        <w:rPr>
          <w:rFonts w:ascii="Skoda Pro" w:hAnsi="Skoda Pro"/>
          <w:sz w:val="20"/>
          <w:szCs w:val="20"/>
          <w:lang w:val="nl-NL"/>
        </w:rPr>
        <w:t>hadden de mogelijkheid</w:t>
      </w:r>
      <w:r>
        <w:rPr>
          <w:rFonts w:ascii="Skoda Pro" w:hAnsi="Skoda Pro"/>
          <w:sz w:val="20"/>
          <w:szCs w:val="20"/>
          <w:lang w:val="nl-NL"/>
        </w:rPr>
        <w:t xml:space="preserve"> smalle ruitjes achterin </w:t>
      </w:r>
      <w:r w:rsidR="00580D1A">
        <w:rPr>
          <w:rFonts w:ascii="Skoda Pro" w:hAnsi="Skoda Pro"/>
          <w:sz w:val="20"/>
          <w:szCs w:val="20"/>
          <w:lang w:val="nl-NL"/>
        </w:rPr>
        <w:t xml:space="preserve">te </w:t>
      </w:r>
      <w:r>
        <w:rPr>
          <w:rFonts w:ascii="Skoda Pro" w:hAnsi="Skoda Pro"/>
          <w:sz w:val="20"/>
          <w:szCs w:val="20"/>
          <w:lang w:val="nl-NL"/>
        </w:rPr>
        <w:t>openen. Bovendien konden de driehoekige C-stijl ruitjes naar buiten worden geklapt voor extra ventilatie.</w:t>
      </w:r>
    </w:p>
    <w:p w:rsidR="00F64519" w:rsidRPr="00AB3420" w:rsidRDefault="00F64519" w:rsidP="00866E6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00603E" w:rsidRPr="0000603E" w:rsidRDefault="0000603E" w:rsidP="00866E6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00603E">
        <w:rPr>
          <w:rFonts w:ascii="Skoda Pro" w:hAnsi="Skoda Pro"/>
          <w:sz w:val="20"/>
          <w:szCs w:val="20"/>
          <w:lang w:val="nl-NL"/>
        </w:rPr>
        <w:t>D</w:t>
      </w:r>
      <w:r w:rsidR="00F64519" w:rsidRPr="0000603E">
        <w:rPr>
          <w:rFonts w:ascii="Skoda Pro" w:hAnsi="Skoda Pro"/>
          <w:sz w:val="20"/>
          <w:szCs w:val="20"/>
          <w:lang w:val="nl-NL"/>
        </w:rPr>
        <w:t xml:space="preserve">e ŠKODA 1000 MBX De Luxe </w:t>
      </w:r>
      <w:r w:rsidRPr="0000603E">
        <w:rPr>
          <w:rFonts w:ascii="Skoda Pro" w:hAnsi="Skoda Pro"/>
          <w:sz w:val="20"/>
          <w:szCs w:val="20"/>
          <w:lang w:val="nl-NL"/>
        </w:rPr>
        <w:t>werd op 1</w:t>
      </w:r>
      <w:r>
        <w:rPr>
          <w:rFonts w:ascii="Skoda Pro" w:hAnsi="Skoda Pro"/>
          <w:sz w:val="20"/>
          <w:szCs w:val="20"/>
          <w:lang w:val="nl-NL"/>
        </w:rPr>
        <w:t xml:space="preserve">0 maart 1966 op de Autosalon van Genève voor het eerst aan het publiek gepresenteerd. Het model verraste de bezoekers met zijn originele vormen. Het </w:t>
      </w:r>
      <w:r w:rsidR="00B91B3F">
        <w:rPr>
          <w:rFonts w:ascii="Skoda Pro" w:hAnsi="Skoda Pro"/>
          <w:sz w:val="20"/>
          <w:szCs w:val="20"/>
          <w:lang w:val="nl-NL"/>
        </w:rPr>
        <w:t>tweedeursmodel wekte door de grote glasoppervlakken de indruk geen B-stijl te hebben. Die B-stijl eindigde in het midden van de carrosserie onder de raamlijn, waarbij het smallere bovenste deel samen met de ramen naar beneden gedraaid kon worden. Op dat moment profiteerde</w:t>
      </w:r>
      <w:r w:rsidR="004E1EC6">
        <w:rPr>
          <w:rFonts w:ascii="Skoda Pro" w:hAnsi="Skoda Pro"/>
          <w:sz w:val="20"/>
          <w:szCs w:val="20"/>
          <w:lang w:val="nl-NL"/>
        </w:rPr>
        <w:t>n</w:t>
      </w:r>
      <w:r w:rsidR="00B91B3F">
        <w:rPr>
          <w:rFonts w:ascii="Skoda Pro" w:hAnsi="Skoda Pro"/>
          <w:sz w:val="20"/>
          <w:szCs w:val="20"/>
          <w:lang w:val="nl-NL"/>
        </w:rPr>
        <w:t xml:space="preserve"> de inzittenden van een fantastisch zicht naar buiten en een buitengewoon gevoel van ruimte.</w:t>
      </w:r>
    </w:p>
    <w:p w:rsidR="00F64519" w:rsidRPr="00AB3420" w:rsidRDefault="00F64519" w:rsidP="00866E6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B91B3F" w:rsidRPr="00B91B3F" w:rsidRDefault="00B91B3F" w:rsidP="00B91B3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B91B3F">
        <w:rPr>
          <w:rFonts w:ascii="Skoda Pro" w:hAnsi="Skoda Pro"/>
          <w:sz w:val="20"/>
          <w:szCs w:val="20"/>
          <w:lang w:val="nl-NL"/>
        </w:rPr>
        <w:t>D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e ŠKODA 1000 MB </w:t>
      </w:r>
      <w:r w:rsidRPr="00B91B3F">
        <w:rPr>
          <w:rFonts w:ascii="Skoda Pro" w:hAnsi="Skoda Pro"/>
          <w:sz w:val="20"/>
          <w:szCs w:val="20"/>
          <w:lang w:val="nl-NL"/>
        </w:rPr>
        <w:t>en de tweedeurs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 MBX </w:t>
      </w:r>
      <w:r w:rsidRPr="00B91B3F">
        <w:rPr>
          <w:rFonts w:ascii="Skoda Pro" w:hAnsi="Skoda Pro"/>
          <w:sz w:val="20"/>
          <w:szCs w:val="20"/>
          <w:lang w:val="nl-NL"/>
        </w:rPr>
        <w:t xml:space="preserve">vestigden nieuwe standaards dankzij de innovatieve motor en aandrijftechnologie. </w:t>
      </w:r>
      <w:r>
        <w:rPr>
          <w:rFonts w:ascii="Skoda Pro" w:hAnsi="Skoda Pro"/>
          <w:sz w:val="20"/>
          <w:szCs w:val="20"/>
          <w:lang w:val="nl-NL"/>
        </w:rPr>
        <w:t>Op het gebied van motor</w:t>
      </w:r>
      <w:r w:rsidR="004E1EC6">
        <w:rPr>
          <w:rFonts w:ascii="Skoda Pro" w:hAnsi="Skoda Pro"/>
          <w:sz w:val="20"/>
          <w:szCs w:val="20"/>
          <w:lang w:val="nl-NL"/>
        </w:rPr>
        <w:t>en</w:t>
      </w:r>
      <w:r>
        <w:rPr>
          <w:rFonts w:ascii="Skoda Pro" w:hAnsi="Skoda Pro"/>
          <w:sz w:val="20"/>
          <w:szCs w:val="20"/>
          <w:lang w:val="nl-NL"/>
        </w:rPr>
        <w:t xml:space="preserve">productie was 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ŠKODA </w:t>
      </w:r>
      <w:r w:rsidRPr="00B91B3F">
        <w:rPr>
          <w:rFonts w:ascii="Skoda Pro" w:hAnsi="Skoda Pro"/>
          <w:sz w:val="20"/>
          <w:szCs w:val="20"/>
          <w:lang w:val="nl-NL"/>
        </w:rPr>
        <w:t xml:space="preserve">de eerste Europese fabrikant ooit die gegoten aluminium </w:t>
      </w:r>
      <w:r>
        <w:rPr>
          <w:rFonts w:ascii="Skoda Pro" w:hAnsi="Skoda Pro"/>
          <w:sz w:val="20"/>
          <w:szCs w:val="20"/>
          <w:lang w:val="nl-NL"/>
        </w:rPr>
        <w:t>gebruikte voor de productie van het cilinderblok. Ook de viertraps versnellingsbak werd volgens dat</w:t>
      </w:r>
      <w:r w:rsidR="00580D1A">
        <w:rPr>
          <w:rFonts w:ascii="Skoda Pro" w:hAnsi="Skoda Pro"/>
          <w:sz w:val="20"/>
          <w:szCs w:val="20"/>
          <w:lang w:val="nl-NL"/>
        </w:rPr>
        <w:t>zelfde</w:t>
      </w:r>
      <w:r>
        <w:rPr>
          <w:rFonts w:ascii="Skoda Pro" w:hAnsi="Skoda Pro"/>
          <w:sz w:val="20"/>
          <w:szCs w:val="20"/>
          <w:lang w:val="nl-NL"/>
        </w:rPr>
        <w:t xml:space="preserve"> procedé geconstrueerd. </w:t>
      </w:r>
      <w:r w:rsidRPr="00B91B3F">
        <w:rPr>
          <w:rFonts w:ascii="Skoda Pro" w:hAnsi="Skoda Pro"/>
          <w:sz w:val="20"/>
          <w:szCs w:val="20"/>
          <w:lang w:val="nl-NL"/>
        </w:rPr>
        <w:t xml:space="preserve">Daarmee gaf 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ŠKODA </w:t>
      </w:r>
      <w:r w:rsidRPr="00B91B3F">
        <w:rPr>
          <w:rFonts w:ascii="Skoda Pro" w:hAnsi="Skoda Pro"/>
          <w:sz w:val="20"/>
          <w:szCs w:val="20"/>
          <w:lang w:val="nl-NL"/>
        </w:rPr>
        <w:t>een vervolg aan het proces dat in 1922 oorspronkelijk werd ge</w:t>
      </w:r>
      <w:r>
        <w:rPr>
          <w:rFonts w:ascii="Skoda Pro" w:hAnsi="Skoda Pro"/>
          <w:sz w:val="20"/>
          <w:szCs w:val="20"/>
          <w:lang w:val="nl-NL"/>
        </w:rPr>
        <w:t>ïnitieerd door de Tsjechische engineer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 Josef Polák, </w:t>
      </w:r>
      <w:r>
        <w:rPr>
          <w:rFonts w:ascii="Skoda Pro" w:hAnsi="Skoda Pro"/>
          <w:sz w:val="20"/>
          <w:szCs w:val="20"/>
          <w:lang w:val="nl-NL"/>
        </w:rPr>
        <w:t>met aanzienlijk kortere productietijden als belangrijkste voordeel.</w:t>
      </w:r>
    </w:p>
    <w:p w:rsidR="00F64519" w:rsidRPr="00B91B3F" w:rsidRDefault="00F64519" w:rsidP="00866E6F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4E0287" w:rsidRPr="004E0287" w:rsidRDefault="00B91B3F" w:rsidP="004E0287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B91B3F">
        <w:rPr>
          <w:rFonts w:ascii="Skoda Pro" w:hAnsi="Skoda Pro"/>
          <w:sz w:val="20"/>
          <w:szCs w:val="20"/>
          <w:lang w:val="nl-NL"/>
        </w:rPr>
        <w:t>D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e ŠKODA 1000 MBX </w:t>
      </w:r>
      <w:r w:rsidRPr="00B91B3F">
        <w:rPr>
          <w:rFonts w:ascii="Skoda Pro" w:hAnsi="Skoda Pro"/>
          <w:sz w:val="20"/>
          <w:szCs w:val="20"/>
          <w:lang w:val="nl-NL"/>
        </w:rPr>
        <w:t>werd aangedreven door een viercilinder benzinemotor met een inhoud van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 988 cm</w:t>
      </w:r>
      <w:r w:rsidR="00F64519" w:rsidRPr="00B91B3F">
        <w:rPr>
          <w:rFonts w:ascii="Skoda Pro" w:hAnsi="Skoda Pro"/>
          <w:sz w:val="20"/>
          <w:szCs w:val="20"/>
          <w:vertAlign w:val="superscript"/>
          <w:lang w:val="nl-NL"/>
        </w:rPr>
        <w:t>3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 </w:t>
      </w:r>
      <w:r>
        <w:rPr>
          <w:rFonts w:ascii="Skoda Pro" w:hAnsi="Skoda Pro"/>
          <w:sz w:val="20"/>
          <w:szCs w:val="20"/>
          <w:lang w:val="nl-NL"/>
        </w:rPr>
        <w:t>en een vermogen van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 38 kW</w:t>
      </w:r>
      <w:r>
        <w:rPr>
          <w:rFonts w:ascii="Skoda Pro" w:hAnsi="Skoda Pro"/>
          <w:sz w:val="20"/>
          <w:szCs w:val="20"/>
          <w:lang w:val="nl-NL"/>
        </w:rPr>
        <w:t>/</w:t>
      </w:r>
      <w:r w:rsidR="00F64519" w:rsidRPr="00B91B3F">
        <w:rPr>
          <w:rFonts w:ascii="Skoda Pro" w:hAnsi="Skoda Pro"/>
          <w:sz w:val="20"/>
          <w:szCs w:val="20"/>
          <w:lang w:val="nl-NL"/>
        </w:rPr>
        <w:t>52</w:t>
      </w:r>
      <w:r>
        <w:rPr>
          <w:rFonts w:ascii="Skoda Pro" w:hAnsi="Skoda Pro"/>
          <w:sz w:val="20"/>
          <w:szCs w:val="20"/>
          <w:lang w:val="nl-NL"/>
        </w:rPr>
        <w:t xml:space="preserve"> pk bij</w:t>
      </w:r>
      <w:r w:rsidR="00F64519" w:rsidRPr="00B91B3F">
        <w:rPr>
          <w:rFonts w:ascii="Skoda Pro" w:hAnsi="Skoda Pro"/>
          <w:sz w:val="20"/>
          <w:szCs w:val="20"/>
          <w:lang w:val="nl-NL"/>
        </w:rPr>
        <w:t xml:space="preserve"> 5</w:t>
      </w:r>
      <w:r>
        <w:rPr>
          <w:rFonts w:ascii="Skoda Pro" w:hAnsi="Skoda Pro"/>
          <w:sz w:val="20"/>
          <w:szCs w:val="20"/>
          <w:lang w:val="nl-NL"/>
        </w:rPr>
        <w:t>.</w:t>
      </w:r>
      <w:r w:rsidR="00F64519" w:rsidRPr="00B91B3F">
        <w:rPr>
          <w:rFonts w:ascii="Skoda Pro" w:hAnsi="Skoda Pro"/>
          <w:sz w:val="20"/>
          <w:szCs w:val="20"/>
          <w:lang w:val="nl-NL"/>
        </w:rPr>
        <w:t>000</w:t>
      </w:r>
      <w:r>
        <w:rPr>
          <w:rFonts w:ascii="Skoda Pro" w:hAnsi="Skoda Pro"/>
          <w:sz w:val="20"/>
          <w:szCs w:val="20"/>
          <w:lang w:val="nl-NL"/>
        </w:rPr>
        <w:t xml:space="preserve"> tpm. Met een leeggewicht van 815 kg </w:t>
      </w:r>
      <w:r w:rsidR="00580D1A">
        <w:rPr>
          <w:rFonts w:ascii="Skoda Pro" w:hAnsi="Skoda Pro"/>
          <w:sz w:val="20"/>
          <w:szCs w:val="20"/>
          <w:lang w:val="nl-NL"/>
        </w:rPr>
        <w:t xml:space="preserve">en </w:t>
      </w:r>
      <w:r>
        <w:rPr>
          <w:rFonts w:ascii="Skoda Pro" w:hAnsi="Skoda Pro"/>
          <w:sz w:val="20"/>
          <w:szCs w:val="20"/>
          <w:lang w:val="nl-NL"/>
        </w:rPr>
        <w:t>een laadvermogen van 375 kg</w:t>
      </w:r>
      <w:r w:rsidR="004E0287">
        <w:rPr>
          <w:rFonts w:ascii="Skoda Pro" w:hAnsi="Skoda Pro"/>
          <w:sz w:val="20"/>
          <w:szCs w:val="20"/>
          <w:lang w:val="nl-NL"/>
        </w:rPr>
        <w:t xml:space="preserve"> bereikte de auto een topsnelheid van 127 km/u. Het brandstofverbruik lag tussen 7,8 en 8,0 liter benzine op 100 km. </w:t>
      </w:r>
      <w:r w:rsidR="004E0287" w:rsidRPr="004E0287">
        <w:rPr>
          <w:rFonts w:ascii="Skoda Pro" w:hAnsi="Skoda Pro"/>
          <w:sz w:val="20"/>
          <w:szCs w:val="20"/>
          <w:lang w:val="nl-NL"/>
        </w:rPr>
        <w:t>Het model was standaard voorzien van twee</w:t>
      </w:r>
      <w:r w:rsidR="00F64519" w:rsidRPr="004E0287">
        <w:rPr>
          <w:rFonts w:ascii="Skoda Pro" w:hAnsi="Skoda Pro"/>
          <w:sz w:val="20"/>
          <w:szCs w:val="20"/>
          <w:lang w:val="nl-NL"/>
        </w:rPr>
        <w:t xml:space="preserve"> Jikov </w:t>
      </w:r>
      <w:r w:rsidR="004E0287" w:rsidRPr="004E0287">
        <w:rPr>
          <w:rFonts w:ascii="Skoda Pro" w:hAnsi="Skoda Pro"/>
          <w:sz w:val="20"/>
          <w:szCs w:val="20"/>
          <w:lang w:val="nl-NL"/>
        </w:rPr>
        <w:t>carburateurs; een motor met een enkele carburateur werd slechts i</w:t>
      </w:r>
      <w:r w:rsidR="004E0287">
        <w:rPr>
          <w:rFonts w:ascii="Skoda Pro" w:hAnsi="Skoda Pro"/>
          <w:sz w:val="20"/>
          <w:szCs w:val="20"/>
          <w:lang w:val="nl-NL"/>
        </w:rPr>
        <w:t xml:space="preserve">n een paar gevallen gemonteerd. </w:t>
      </w:r>
      <w:r w:rsidR="004E0287" w:rsidRPr="004E0287">
        <w:rPr>
          <w:rFonts w:ascii="Skoda Pro" w:hAnsi="Skoda Pro"/>
          <w:sz w:val="20"/>
          <w:szCs w:val="20"/>
          <w:lang w:val="nl-NL"/>
        </w:rPr>
        <w:t>De tijdsintensieve assemblage van de</w:t>
      </w:r>
      <w:r w:rsidR="00F64519" w:rsidRPr="004E0287">
        <w:rPr>
          <w:rFonts w:ascii="Skoda Pro" w:hAnsi="Skoda Pro"/>
          <w:sz w:val="20"/>
          <w:szCs w:val="20"/>
          <w:lang w:val="nl-NL"/>
        </w:rPr>
        <w:t xml:space="preserve"> ŠKODA 1000 MBX, </w:t>
      </w:r>
      <w:r w:rsidR="004E0287" w:rsidRPr="004E0287">
        <w:rPr>
          <w:rFonts w:ascii="Skoda Pro" w:hAnsi="Skoda Pro"/>
          <w:sz w:val="20"/>
          <w:szCs w:val="20"/>
          <w:lang w:val="nl-NL"/>
        </w:rPr>
        <w:t>die vel</w:t>
      </w:r>
      <w:r w:rsidR="00580D1A">
        <w:rPr>
          <w:rFonts w:ascii="Skoda Pro" w:hAnsi="Skoda Pro"/>
          <w:sz w:val="20"/>
          <w:szCs w:val="20"/>
          <w:lang w:val="nl-NL"/>
        </w:rPr>
        <w:t>e</w:t>
      </w:r>
      <w:r w:rsidR="004E0287" w:rsidRPr="004E0287">
        <w:rPr>
          <w:rFonts w:ascii="Skoda Pro" w:hAnsi="Skoda Pro"/>
          <w:sz w:val="20"/>
          <w:szCs w:val="20"/>
          <w:lang w:val="nl-NL"/>
        </w:rPr>
        <w:t xml:space="preserve"> manuren vergde, startte in oktober 1966 in het stand-alone deel van de</w:t>
      </w:r>
      <w:r w:rsidR="00F64519" w:rsidRPr="004E0287">
        <w:rPr>
          <w:rFonts w:ascii="Skoda Pro" w:hAnsi="Skoda Pro"/>
          <w:sz w:val="20"/>
          <w:szCs w:val="20"/>
          <w:lang w:val="nl-NL"/>
        </w:rPr>
        <w:t xml:space="preserve"> Mladá Boleslav</w:t>
      </w:r>
      <w:r w:rsidR="004E0287">
        <w:rPr>
          <w:rFonts w:ascii="Skoda Pro" w:hAnsi="Skoda Pro"/>
          <w:sz w:val="20"/>
          <w:szCs w:val="20"/>
          <w:lang w:val="nl-NL"/>
        </w:rPr>
        <w:t>-fabriek, zodat de hoofdproductielijn geen vertraging opliep. De laatste twaalf MBX-modellen van de in totaal 1.403 exemplaren van de 1-liter-versie rolden begin 1968 van de productielijn.</w:t>
      </w:r>
    </w:p>
    <w:p w:rsidR="00F64519" w:rsidRDefault="00F64519" w:rsidP="00866E6F">
      <w:pPr>
        <w:pStyle w:val="Lijstopsomteken"/>
        <w:tabs>
          <w:tab w:val="clear" w:pos="360"/>
        </w:tabs>
        <w:spacing w:line="360" w:lineRule="auto"/>
        <w:ind w:left="0" w:firstLine="0"/>
        <w:rPr>
          <w:rFonts w:ascii="Skoda Pro" w:hAnsi="Skoda Pro"/>
          <w:sz w:val="20"/>
          <w:szCs w:val="20"/>
          <w:lang w:val="nl-NL"/>
        </w:rPr>
      </w:pPr>
    </w:p>
    <w:p w:rsidR="00F64519" w:rsidRPr="009D35E1" w:rsidRDefault="004E0287" w:rsidP="005822D5">
      <w:pPr>
        <w:pStyle w:val="Lijstopsomteken"/>
        <w:tabs>
          <w:tab w:val="clear" w:pos="360"/>
        </w:tabs>
        <w:spacing w:line="360" w:lineRule="auto"/>
        <w:ind w:left="0" w:firstLine="0"/>
        <w:rPr>
          <w:rStyle w:val="Zwaar"/>
          <w:rFonts w:asciiTheme="minorHAnsi" w:hAnsiTheme="minorHAnsi"/>
          <w:b w:val="0"/>
          <w:bCs w:val="0"/>
          <w:sz w:val="20"/>
          <w:szCs w:val="20"/>
          <w:lang w:val="nl-NL"/>
        </w:rPr>
      </w:pPr>
      <w:r>
        <w:rPr>
          <w:rFonts w:ascii="Skoda Pro" w:hAnsi="Skoda Pro"/>
          <w:sz w:val="20"/>
          <w:szCs w:val="20"/>
          <w:lang w:val="nl-NL"/>
        </w:rPr>
        <w:t>In november 1967 werd het modelaanbod van het merk uitgebreid met de sportieve</w:t>
      </w:r>
      <w:r w:rsidR="00F64519" w:rsidRPr="004E0287">
        <w:rPr>
          <w:rFonts w:ascii="Skoda Pro" w:hAnsi="Skoda Pro"/>
          <w:sz w:val="20"/>
          <w:szCs w:val="20"/>
          <w:lang w:val="nl-NL"/>
        </w:rPr>
        <w:t xml:space="preserve"> 1100 MBX De Luxe.</w:t>
      </w:r>
      <w:r w:rsidR="005822D5">
        <w:rPr>
          <w:rFonts w:ascii="Skoda Pro" w:hAnsi="Skoda Pro"/>
          <w:sz w:val="20"/>
          <w:szCs w:val="20"/>
          <w:lang w:val="nl-NL"/>
        </w:rPr>
        <w:t xml:space="preserve"> </w:t>
      </w:r>
      <w:r w:rsidR="005822D5" w:rsidRPr="000D32C0">
        <w:rPr>
          <w:rFonts w:ascii="Skoda Pro" w:hAnsi="Skoda Pro"/>
          <w:sz w:val="20"/>
          <w:szCs w:val="20"/>
          <w:lang w:val="nl-NL"/>
        </w:rPr>
        <w:t>Het motorvermogen bleef onaangetast bij een cilinderinhoud van</w:t>
      </w:r>
      <w:r w:rsidR="00F64519" w:rsidRPr="000D32C0">
        <w:rPr>
          <w:rFonts w:ascii="Skoda Pro" w:hAnsi="Skoda Pro"/>
          <w:sz w:val="20"/>
          <w:szCs w:val="20"/>
          <w:lang w:val="nl-NL"/>
        </w:rPr>
        <w:t xml:space="preserve"> 1</w:t>
      </w:r>
      <w:r w:rsidR="00580D1A">
        <w:rPr>
          <w:rFonts w:ascii="Skoda Pro" w:hAnsi="Skoda Pro"/>
          <w:sz w:val="20"/>
          <w:szCs w:val="20"/>
          <w:lang w:val="nl-NL"/>
        </w:rPr>
        <w:t>.</w:t>
      </w:r>
      <w:r w:rsidR="00F64519" w:rsidRPr="000D32C0">
        <w:rPr>
          <w:rFonts w:ascii="Skoda Pro" w:hAnsi="Skoda Pro"/>
          <w:sz w:val="20"/>
          <w:szCs w:val="20"/>
          <w:lang w:val="nl-NL"/>
        </w:rPr>
        <w:t>107 cm</w:t>
      </w:r>
      <w:r w:rsidR="00F64519" w:rsidRPr="000D32C0">
        <w:rPr>
          <w:rFonts w:ascii="Skoda Pro" w:hAnsi="Skoda Pro"/>
          <w:sz w:val="20"/>
          <w:szCs w:val="20"/>
          <w:vertAlign w:val="superscript"/>
          <w:lang w:val="nl-NL"/>
        </w:rPr>
        <w:t>3</w:t>
      </w:r>
      <w:r w:rsidR="00F64519" w:rsidRPr="000D32C0">
        <w:rPr>
          <w:rFonts w:ascii="Skoda Pro" w:hAnsi="Skoda Pro"/>
          <w:sz w:val="20"/>
          <w:szCs w:val="20"/>
          <w:lang w:val="nl-NL"/>
        </w:rPr>
        <w:t xml:space="preserve">, </w:t>
      </w:r>
      <w:r w:rsidR="000D32C0" w:rsidRPr="000D32C0">
        <w:rPr>
          <w:rFonts w:ascii="Skoda Pro" w:hAnsi="Skoda Pro"/>
          <w:sz w:val="20"/>
          <w:szCs w:val="20"/>
          <w:lang w:val="nl-NL"/>
        </w:rPr>
        <w:t>maar het voordeel was dat het koppel steeg van 75,5 naar 81,4 Newtonmeter.</w:t>
      </w:r>
      <w:r w:rsidR="009D35E1">
        <w:rPr>
          <w:rFonts w:ascii="Skoda Pro" w:hAnsi="Skoda Pro"/>
          <w:sz w:val="20"/>
          <w:szCs w:val="20"/>
          <w:lang w:val="nl-NL"/>
        </w:rPr>
        <w:t xml:space="preserve"> Andere verbeteringen waren een krachtigere oliepomp en een efficiëntere koeling. Van deze sterkere versie w</w:t>
      </w:r>
      <w:r w:rsidR="00580D1A">
        <w:rPr>
          <w:rFonts w:ascii="Skoda Pro" w:hAnsi="Skoda Pro"/>
          <w:sz w:val="20"/>
          <w:szCs w:val="20"/>
          <w:lang w:val="nl-NL"/>
        </w:rPr>
        <w:t>e</w:t>
      </w:r>
      <w:r w:rsidR="009D35E1">
        <w:rPr>
          <w:rFonts w:ascii="Skoda Pro" w:hAnsi="Skoda Pro"/>
          <w:sz w:val="20"/>
          <w:szCs w:val="20"/>
          <w:lang w:val="nl-NL"/>
        </w:rPr>
        <w:t>rden tot 1969 1.114 exemplaren gebouwd, waarmee het totale aantal tweedeurs MBX-versies uit</w:t>
      </w:r>
      <w:bookmarkStart w:id="0" w:name="_GoBack"/>
      <w:bookmarkEnd w:id="0"/>
      <w:r w:rsidR="009D35E1">
        <w:rPr>
          <w:rFonts w:ascii="Skoda Pro" w:hAnsi="Skoda Pro"/>
          <w:sz w:val="20"/>
          <w:szCs w:val="20"/>
          <w:lang w:val="nl-NL"/>
        </w:rPr>
        <w:t>kwam op 2.517. Ondanks het relatief lage productievolume vergeleken met het 1000 MB serieproductiemodel (443.156 auto’s) gaf deze uitvoering de populariteit van het merk</w:t>
      </w:r>
      <w:r w:rsidR="009D35E1" w:rsidRPr="009D35E1">
        <w:rPr>
          <w:rFonts w:ascii="Skoda Pro" w:hAnsi="Skoda Pro"/>
          <w:sz w:val="20"/>
          <w:szCs w:val="20"/>
          <w:lang w:val="nl-NL"/>
        </w:rPr>
        <w:t xml:space="preserve"> ŠKODA </w:t>
      </w:r>
      <w:r w:rsidR="009D35E1">
        <w:rPr>
          <w:rFonts w:ascii="Skoda Pro" w:hAnsi="Skoda Pro"/>
          <w:sz w:val="20"/>
          <w:szCs w:val="20"/>
          <w:lang w:val="nl-NL"/>
        </w:rPr>
        <w:t xml:space="preserve">in tal van veeleisende buitenlandse markten een aanzienlijke ‘boost’. </w:t>
      </w:r>
      <w:r w:rsidR="009D35E1" w:rsidRPr="009D35E1">
        <w:rPr>
          <w:rFonts w:ascii="Skoda Pro" w:hAnsi="Skoda Pro"/>
          <w:sz w:val="20"/>
          <w:szCs w:val="20"/>
          <w:lang w:val="nl-NL"/>
        </w:rPr>
        <w:t xml:space="preserve">De legendarische </w:t>
      </w:r>
      <w:r w:rsidR="00F64519" w:rsidRPr="009D35E1">
        <w:rPr>
          <w:rFonts w:ascii="Skoda Pro" w:hAnsi="Skoda Pro"/>
          <w:sz w:val="20"/>
          <w:szCs w:val="20"/>
          <w:lang w:val="nl-NL"/>
        </w:rPr>
        <w:t>Coupé ŠKODA 110 R (1970-1980)</w:t>
      </w:r>
      <w:r w:rsidR="009D35E1" w:rsidRPr="009D35E1">
        <w:rPr>
          <w:rFonts w:ascii="Skoda Pro" w:hAnsi="Skoda Pro"/>
          <w:sz w:val="20"/>
          <w:szCs w:val="20"/>
          <w:lang w:val="nl-NL"/>
        </w:rPr>
        <w:t xml:space="preserve"> gaf een passend vervolg aan het succes van de aantrekkelijke tweedeurs MBX-versie, gevolgd door de Garde- en Rapid-modellen</w:t>
      </w:r>
      <w:r w:rsidR="00F64519" w:rsidRPr="009D35E1">
        <w:rPr>
          <w:rFonts w:ascii="Skoda Pro" w:hAnsi="Skoda Pro"/>
          <w:sz w:val="20"/>
          <w:szCs w:val="20"/>
          <w:lang w:val="nl-NL"/>
        </w:rPr>
        <w:t>.</w:t>
      </w:r>
      <w:r w:rsidR="00F64519" w:rsidRPr="009D35E1">
        <w:rPr>
          <w:rFonts w:asciiTheme="minorHAnsi" w:hAnsiTheme="minorHAnsi"/>
          <w:sz w:val="20"/>
          <w:szCs w:val="20"/>
          <w:lang w:val="nl-NL"/>
        </w:rPr>
        <w:t xml:space="preserve"> </w:t>
      </w:r>
    </w:p>
    <w:p w:rsidR="00F64519" w:rsidRPr="009D35E1" w:rsidRDefault="00F64519" w:rsidP="00866E6F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bCs/>
          <w:sz w:val="20"/>
          <w:szCs w:val="20"/>
          <w:lang w:val="nl-NL" w:eastAsia="nl-NL"/>
        </w:rPr>
      </w:pPr>
    </w:p>
    <w:p w:rsidR="00EC1B68" w:rsidRPr="00487146" w:rsidRDefault="00EC1B68" w:rsidP="00487146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487146">
        <w:rPr>
          <w:rFonts w:ascii="Skoda Pro" w:eastAsia="Times New Roman" w:hAnsi="Skoda Pro"/>
          <w:bCs/>
          <w:sz w:val="20"/>
          <w:szCs w:val="20"/>
          <w:lang w:val="nl-NL" w:eastAsia="nl-NL"/>
        </w:rPr>
        <w:t>L</w:t>
      </w:r>
      <w:r w:rsidRPr="00487146">
        <w:rPr>
          <w:rFonts w:ascii="Skoda Pro" w:eastAsia="Times New Roman" w:hAnsi="Skoda Pro"/>
          <w:sz w:val="20"/>
          <w:szCs w:val="20"/>
          <w:lang w:val="nl-NL" w:eastAsia="nl-NL"/>
        </w:rPr>
        <w:t>eusden,</w:t>
      </w:r>
      <w:r w:rsidR="00B0661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F64519">
        <w:rPr>
          <w:rFonts w:ascii="Skoda Pro" w:eastAsia="Times New Roman" w:hAnsi="Skoda Pro"/>
          <w:sz w:val="20"/>
          <w:szCs w:val="20"/>
          <w:lang w:val="nl-NL" w:eastAsia="nl-NL"/>
        </w:rPr>
        <w:t>8 maart</w:t>
      </w:r>
      <w:r w:rsidR="009145E6" w:rsidRPr="00487146">
        <w:rPr>
          <w:rFonts w:ascii="Skoda Pro" w:eastAsia="Times New Roman" w:hAnsi="Skoda Pro"/>
          <w:sz w:val="20"/>
          <w:szCs w:val="20"/>
          <w:lang w:val="nl-NL" w:eastAsia="nl-NL"/>
        </w:rPr>
        <w:t xml:space="preserve"> 2016</w:t>
      </w:r>
    </w:p>
    <w:p w:rsidR="00EC1B68" w:rsidRPr="00416E4F" w:rsidRDefault="00EC1B68" w:rsidP="00EC1B68">
      <w:pPr>
        <w:spacing w:after="0" w:line="24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8E4725" w:rsidRPr="00416E4F" w:rsidRDefault="00EC1B68" w:rsidP="00EC1B68">
      <w:pPr>
        <w:spacing w:after="0" w:line="240" w:lineRule="auto"/>
        <w:rPr>
          <w:lang w:val="nl-NL"/>
        </w:rPr>
      </w:pP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Voor meer informatie: Pon Mobiel, Mirjam de Wilde, telefoon 033 – 49 49 182, e-mail </w:t>
      </w:r>
      <w:hyperlink r:id="rId10" w:history="1">
        <w:r w:rsidR="00FF0B20" w:rsidRPr="00456FEB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mirjam.de.wilde@pon.com</w:t>
        </w:r>
      </w:hyperlink>
      <w:r w:rsidR="00FF0B20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of kijk op </w:t>
      </w:r>
      <w:hyperlink r:id="rId11" w:history="1">
        <w:r w:rsidR="00856B82" w:rsidRPr="00FF0B20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nieuws.skoda.nl</w:t>
        </w:r>
      </w:hyperlink>
    </w:p>
    <w:sectPr w:rsidR="008E4725" w:rsidRPr="00416E4F" w:rsidSect="00580D1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2381" w:right="1021" w:bottom="1418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C23" w:rsidRDefault="002A1C23" w:rsidP="00A55E5D">
      <w:pPr>
        <w:spacing w:line="240" w:lineRule="auto"/>
      </w:pPr>
      <w:r>
        <w:separator/>
      </w:r>
    </w:p>
  </w:endnote>
  <w:endnote w:type="continuationSeparator" w:id="0">
    <w:p w:rsidR="002A1C23" w:rsidRDefault="002A1C23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koda Pro">
    <w:altName w:val="Times New Roman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kodaSans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8E4725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r w:rsidR="00CF0F81">
      <w:fldChar w:fldCharType="begin"/>
    </w:r>
    <w:r w:rsidR="00CF0F81">
      <w:instrText xml:space="preserve"> NUMPAGES   \* MERGEFORMAT </w:instrText>
    </w:r>
    <w:r w:rsidR="00CF0F81">
      <w:fldChar w:fldCharType="separate"/>
    </w:r>
    <w:r w:rsidR="000753CB">
      <w:rPr>
        <w:noProof/>
      </w:rPr>
      <w:t>1</w:t>
    </w:r>
    <w:r w:rsidR="00CF0F81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8E4725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0D4350" w:rsidRDefault="008E4725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r w:rsidR="00CF0F81">
      <w:fldChar w:fldCharType="begin"/>
    </w:r>
    <w:r w:rsidR="00CF0F81">
      <w:instrText xml:space="preserve"> NUMPAGES   \* MERGEFORMAT </w:instrText>
    </w:r>
    <w:r w:rsidR="00CF0F81">
      <w:fldChar w:fldCharType="separate"/>
    </w:r>
    <w:r w:rsidR="000753CB">
      <w:rPr>
        <w:noProof/>
      </w:rPr>
      <w:t>1</w:t>
    </w:r>
    <w:r w:rsidR="00CF0F81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C23" w:rsidRDefault="002A1C23" w:rsidP="00A55E5D">
      <w:pPr>
        <w:spacing w:line="240" w:lineRule="auto"/>
      </w:pPr>
      <w:r>
        <w:separator/>
      </w:r>
    </w:p>
  </w:footnote>
  <w:footnote w:type="continuationSeparator" w:id="0">
    <w:p w:rsidR="002A1C23" w:rsidRDefault="002A1C23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CF0F81">
    <w:pPr>
      <w:pStyle w:val="Koptekst"/>
    </w:pPr>
    <w:r>
      <w:rPr>
        <w:noProof/>
        <w:lang w:eastAsia="cs-CZ"/>
      </w:rPr>
      <w:pict w14:anchorId="4D3C40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CF0F81" w:rsidP="00730802">
    <w:pPr>
      <w:pStyle w:val="Koptekst"/>
    </w:pPr>
    <w:r>
      <w:rPr>
        <w:noProof/>
        <w:lang w:eastAsia="cs-CZ"/>
      </w:rPr>
      <w:pict w14:anchorId="1B80A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CF0F81" w:rsidP="000D4350">
    <w:pPr>
      <w:pStyle w:val="Voettekst"/>
    </w:pPr>
    <w:r>
      <w:rPr>
        <w:noProof/>
        <w:lang w:eastAsia="cs-CZ"/>
      </w:rPr>
      <w:pict w14:anchorId="31165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4.75pt;height:356.25pt" o:bullet="t">
        <v:imagedata r:id="rId1" o:title="image1"/>
      </v:shape>
    </w:pict>
  </w:numPicBullet>
  <w:numPicBullet w:numPicBulletId="1">
    <w:pict>
      <v:shape id="_x0000_i1047" type="#_x0000_t75" style="width:145.5pt;height:356.25pt" o:bullet="t">
        <v:imagedata r:id="rId2" o:title="image1"/>
      </v:shape>
    </w:pict>
  </w:numPicBullet>
  <w:abstractNum w:abstractNumId="0" w15:restartNumberingAfterBreak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9"/>
    <w:multiLevelType w:val="singleLevel"/>
    <w:tmpl w:val="46883C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43E37"/>
    <w:multiLevelType w:val="multilevel"/>
    <w:tmpl w:val="E408A86A"/>
    <w:numStyleLink w:val="Seznamodrek"/>
  </w:abstractNum>
  <w:abstractNum w:abstractNumId="3" w15:restartNumberingAfterBreak="0">
    <w:nsid w:val="0CE4353C"/>
    <w:multiLevelType w:val="hybridMultilevel"/>
    <w:tmpl w:val="F9A85D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41FBF"/>
    <w:multiLevelType w:val="multilevel"/>
    <w:tmpl w:val="E408A86A"/>
    <w:numStyleLink w:val="Seznamodrek"/>
  </w:abstractNum>
  <w:abstractNum w:abstractNumId="5" w15:restartNumberingAfterBreak="0">
    <w:nsid w:val="0F542F64"/>
    <w:multiLevelType w:val="multilevel"/>
    <w:tmpl w:val="AD24D556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 w15:restartNumberingAfterBreak="0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8" w15:restartNumberingAfterBreak="0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9" w15:restartNumberingAfterBreak="0">
    <w:nsid w:val="3E7F4762"/>
    <w:multiLevelType w:val="multilevel"/>
    <w:tmpl w:val="CBCE1EFE"/>
    <w:numStyleLink w:val="Stylodrky"/>
  </w:abstractNum>
  <w:abstractNum w:abstractNumId="10" w15:restartNumberingAfterBreak="0">
    <w:nsid w:val="3F4A3850"/>
    <w:multiLevelType w:val="multilevel"/>
    <w:tmpl w:val="E408A86A"/>
    <w:numStyleLink w:val="Seznamodrek"/>
  </w:abstractNum>
  <w:abstractNum w:abstractNumId="11" w15:restartNumberingAfterBreak="0">
    <w:nsid w:val="43D4695E"/>
    <w:multiLevelType w:val="multilevel"/>
    <w:tmpl w:val="E408A86A"/>
    <w:numStyleLink w:val="Seznamodrek"/>
  </w:abstractNum>
  <w:abstractNum w:abstractNumId="12" w15:restartNumberingAfterBreak="0">
    <w:nsid w:val="46795A47"/>
    <w:multiLevelType w:val="hybridMultilevel"/>
    <w:tmpl w:val="1E7E358C"/>
    <w:lvl w:ilvl="0" w:tplc="8A0A2E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12C158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521C7A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43840">
      <w:start w:val="1005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7C232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62E62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6151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66C3E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E0FE4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93C34"/>
    <w:multiLevelType w:val="multilevel"/>
    <w:tmpl w:val="CBCE1EFE"/>
    <w:numStyleLink w:val="Stylodrky"/>
  </w:abstractNum>
  <w:abstractNum w:abstractNumId="15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6" w15:restartNumberingAfterBreak="0">
    <w:nsid w:val="6013040B"/>
    <w:multiLevelType w:val="hybridMultilevel"/>
    <w:tmpl w:val="AA6C65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8" w15:restartNumberingAfterBreak="0">
    <w:nsid w:val="64170A93"/>
    <w:multiLevelType w:val="multilevel"/>
    <w:tmpl w:val="E408A86A"/>
    <w:numStyleLink w:val="Seznamodrek"/>
  </w:abstractNum>
  <w:abstractNum w:abstractNumId="19" w15:restartNumberingAfterBreak="0">
    <w:nsid w:val="7FED78AB"/>
    <w:multiLevelType w:val="hybridMultilevel"/>
    <w:tmpl w:val="9E9E9A0C"/>
    <w:lvl w:ilvl="0" w:tplc="0413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7"/>
  </w:num>
  <w:num w:numId="4">
    <w:abstractNumId w:val="6"/>
  </w:num>
  <w:num w:numId="5">
    <w:abstractNumId w:val="18"/>
  </w:num>
  <w:num w:numId="6">
    <w:abstractNumId w:val="2"/>
  </w:num>
  <w:num w:numId="7">
    <w:abstractNumId w:val="7"/>
  </w:num>
  <w:num w:numId="8">
    <w:abstractNumId w:val="9"/>
  </w:num>
  <w:num w:numId="9">
    <w:abstractNumId w:val="14"/>
  </w:num>
  <w:num w:numId="10">
    <w:abstractNumId w:val="11"/>
  </w:num>
  <w:num w:numId="11">
    <w:abstractNumId w:val="4"/>
  </w:num>
  <w:num w:numId="12">
    <w:abstractNumId w:val="10"/>
  </w:num>
  <w:num w:numId="13">
    <w:abstractNumId w:val="8"/>
  </w:num>
  <w:num w:numId="14">
    <w:abstractNumId w:val="13"/>
  </w:num>
  <w:num w:numId="15">
    <w:abstractNumId w:val="19"/>
  </w:num>
  <w:num w:numId="16">
    <w:abstractNumId w:val="16"/>
  </w:num>
  <w:num w:numId="17">
    <w:abstractNumId w:val="15"/>
  </w:num>
  <w:num w:numId="18">
    <w:abstractNumId w:val="5"/>
  </w:num>
  <w:num w:numId="19">
    <w:abstractNumId w:val="1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C45"/>
    <w:rsid w:val="0000603E"/>
    <w:rsid w:val="00007D42"/>
    <w:rsid w:val="00011D90"/>
    <w:rsid w:val="000135D7"/>
    <w:rsid w:val="00021C86"/>
    <w:rsid w:val="00026386"/>
    <w:rsid w:val="00032A08"/>
    <w:rsid w:val="00040C03"/>
    <w:rsid w:val="000528A5"/>
    <w:rsid w:val="000549E5"/>
    <w:rsid w:val="00060920"/>
    <w:rsid w:val="000753CB"/>
    <w:rsid w:val="00081EE2"/>
    <w:rsid w:val="000B3578"/>
    <w:rsid w:val="000B5AF5"/>
    <w:rsid w:val="000C56C1"/>
    <w:rsid w:val="000D32C0"/>
    <w:rsid w:val="000D3C59"/>
    <w:rsid w:val="000D4350"/>
    <w:rsid w:val="000E1282"/>
    <w:rsid w:val="000E477A"/>
    <w:rsid w:val="000E527F"/>
    <w:rsid w:val="000F14D7"/>
    <w:rsid w:val="00100577"/>
    <w:rsid w:val="00100FB9"/>
    <w:rsid w:val="00106B87"/>
    <w:rsid w:val="00115B37"/>
    <w:rsid w:val="00120D13"/>
    <w:rsid w:val="00122202"/>
    <w:rsid w:val="001224C8"/>
    <w:rsid w:val="00131142"/>
    <w:rsid w:val="00135A52"/>
    <w:rsid w:val="00141107"/>
    <w:rsid w:val="00166F13"/>
    <w:rsid w:val="0017397A"/>
    <w:rsid w:val="00184B58"/>
    <w:rsid w:val="00190F23"/>
    <w:rsid w:val="00193864"/>
    <w:rsid w:val="001A32A6"/>
    <w:rsid w:val="001B4BE1"/>
    <w:rsid w:val="001C4F26"/>
    <w:rsid w:val="001D6D85"/>
    <w:rsid w:val="001E6F4A"/>
    <w:rsid w:val="001E7FC8"/>
    <w:rsid w:val="001F3B76"/>
    <w:rsid w:val="001F6998"/>
    <w:rsid w:val="00201BB1"/>
    <w:rsid w:val="00205D76"/>
    <w:rsid w:val="0020765D"/>
    <w:rsid w:val="00212B19"/>
    <w:rsid w:val="00213A07"/>
    <w:rsid w:val="00217C4C"/>
    <w:rsid w:val="00220E15"/>
    <w:rsid w:val="00221A70"/>
    <w:rsid w:val="002333DB"/>
    <w:rsid w:val="00234E74"/>
    <w:rsid w:val="00235654"/>
    <w:rsid w:val="002423BE"/>
    <w:rsid w:val="002445D7"/>
    <w:rsid w:val="00260185"/>
    <w:rsid w:val="002735FD"/>
    <w:rsid w:val="002772E0"/>
    <w:rsid w:val="002825D7"/>
    <w:rsid w:val="00287FC3"/>
    <w:rsid w:val="00291471"/>
    <w:rsid w:val="00292292"/>
    <w:rsid w:val="00295D72"/>
    <w:rsid w:val="002A0816"/>
    <w:rsid w:val="002A1C23"/>
    <w:rsid w:val="002B178E"/>
    <w:rsid w:val="002B3ED1"/>
    <w:rsid w:val="002C4F5A"/>
    <w:rsid w:val="002C716E"/>
    <w:rsid w:val="002E5FCD"/>
    <w:rsid w:val="002F28BE"/>
    <w:rsid w:val="002F2D31"/>
    <w:rsid w:val="00302F5F"/>
    <w:rsid w:val="00304F3B"/>
    <w:rsid w:val="003126AC"/>
    <w:rsid w:val="00332AA1"/>
    <w:rsid w:val="003374D0"/>
    <w:rsid w:val="00342827"/>
    <w:rsid w:val="0035546E"/>
    <w:rsid w:val="00355B25"/>
    <w:rsid w:val="00371DA5"/>
    <w:rsid w:val="00373877"/>
    <w:rsid w:val="00373925"/>
    <w:rsid w:val="00390341"/>
    <w:rsid w:val="003949C4"/>
    <w:rsid w:val="003A428C"/>
    <w:rsid w:val="003A4708"/>
    <w:rsid w:val="003A63A9"/>
    <w:rsid w:val="003A6816"/>
    <w:rsid w:val="003C5F3E"/>
    <w:rsid w:val="003D0F53"/>
    <w:rsid w:val="003D3A8A"/>
    <w:rsid w:val="003D550D"/>
    <w:rsid w:val="003E0FDC"/>
    <w:rsid w:val="003E18C7"/>
    <w:rsid w:val="003E1B24"/>
    <w:rsid w:val="003E481D"/>
    <w:rsid w:val="003E6EEB"/>
    <w:rsid w:val="00411143"/>
    <w:rsid w:val="00416E4F"/>
    <w:rsid w:val="0041763D"/>
    <w:rsid w:val="00417F7C"/>
    <w:rsid w:val="004324EB"/>
    <w:rsid w:val="00445FAF"/>
    <w:rsid w:val="0047073A"/>
    <w:rsid w:val="00470EE1"/>
    <w:rsid w:val="00472730"/>
    <w:rsid w:val="004776DD"/>
    <w:rsid w:val="004835D3"/>
    <w:rsid w:val="00487146"/>
    <w:rsid w:val="004C7D6E"/>
    <w:rsid w:val="004D2096"/>
    <w:rsid w:val="004D3FE5"/>
    <w:rsid w:val="004E0287"/>
    <w:rsid w:val="004E1EC6"/>
    <w:rsid w:val="004E27C2"/>
    <w:rsid w:val="004E4865"/>
    <w:rsid w:val="004E5DB0"/>
    <w:rsid w:val="004F131D"/>
    <w:rsid w:val="004F7462"/>
    <w:rsid w:val="004F7A7A"/>
    <w:rsid w:val="005023E4"/>
    <w:rsid w:val="0051002D"/>
    <w:rsid w:val="00522316"/>
    <w:rsid w:val="005230E7"/>
    <w:rsid w:val="00525B8A"/>
    <w:rsid w:val="00527CE0"/>
    <w:rsid w:val="00532F4F"/>
    <w:rsid w:val="00533E27"/>
    <w:rsid w:val="00541DA0"/>
    <w:rsid w:val="005461AE"/>
    <w:rsid w:val="00546652"/>
    <w:rsid w:val="005473D1"/>
    <w:rsid w:val="00553746"/>
    <w:rsid w:val="005618E6"/>
    <w:rsid w:val="005628C4"/>
    <w:rsid w:val="00563749"/>
    <w:rsid w:val="00566DDC"/>
    <w:rsid w:val="0057047F"/>
    <w:rsid w:val="005755B9"/>
    <w:rsid w:val="005756DA"/>
    <w:rsid w:val="00580BF1"/>
    <w:rsid w:val="00580D1A"/>
    <w:rsid w:val="005822D5"/>
    <w:rsid w:val="005836BD"/>
    <w:rsid w:val="00584D6D"/>
    <w:rsid w:val="00584E15"/>
    <w:rsid w:val="005908C9"/>
    <w:rsid w:val="005A477A"/>
    <w:rsid w:val="005B1A87"/>
    <w:rsid w:val="005B38D2"/>
    <w:rsid w:val="005B3B11"/>
    <w:rsid w:val="005B3BEC"/>
    <w:rsid w:val="005C0DD0"/>
    <w:rsid w:val="005C367F"/>
    <w:rsid w:val="005C3C14"/>
    <w:rsid w:val="005C7FB9"/>
    <w:rsid w:val="005D1937"/>
    <w:rsid w:val="005E27FA"/>
    <w:rsid w:val="005E3623"/>
    <w:rsid w:val="005E5A38"/>
    <w:rsid w:val="005E79B5"/>
    <w:rsid w:val="005F2701"/>
    <w:rsid w:val="005F36CF"/>
    <w:rsid w:val="005F3CF1"/>
    <w:rsid w:val="005F7708"/>
    <w:rsid w:val="00600C99"/>
    <w:rsid w:val="00603CAB"/>
    <w:rsid w:val="00604111"/>
    <w:rsid w:val="00613720"/>
    <w:rsid w:val="00615BD7"/>
    <w:rsid w:val="00616159"/>
    <w:rsid w:val="00622473"/>
    <w:rsid w:val="00624BFB"/>
    <w:rsid w:val="00632139"/>
    <w:rsid w:val="00647261"/>
    <w:rsid w:val="006665F4"/>
    <w:rsid w:val="00667634"/>
    <w:rsid w:val="00672403"/>
    <w:rsid w:val="00674345"/>
    <w:rsid w:val="006824DA"/>
    <w:rsid w:val="006A3AE5"/>
    <w:rsid w:val="006B0027"/>
    <w:rsid w:val="006B5C61"/>
    <w:rsid w:val="006B628C"/>
    <w:rsid w:val="006D45C6"/>
    <w:rsid w:val="006D53D2"/>
    <w:rsid w:val="006D797F"/>
    <w:rsid w:val="006E4906"/>
    <w:rsid w:val="006E4CF2"/>
    <w:rsid w:val="006F15DD"/>
    <w:rsid w:val="00706078"/>
    <w:rsid w:val="00706FC5"/>
    <w:rsid w:val="007137D7"/>
    <w:rsid w:val="007253B2"/>
    <w:rsid w:val="00730802"/>
    <w:rsid w:val="00731541"/>
    <w:rsid w:val="007356FF"/>
    <w:rsid w:val="00735C8B"/>
    <w:rsid w:val="00736BD3"/>
    <w:rsid w:val="00744EF6"/>
    <w:rsid w:val="0074594D"/>
    <w:rsid w:val="00746379"/>
    <w:rsid w:val="0076254F"/>
    <w:rsid w:val="00771153"/>
    <w:rsid w:val="0078678C"/>
    <w:rsid w:val="00790A94"/>
    <w:rsid w:val="007A0955"/>
    <w:rsid w:val="007A0C26"/>
    <w:rsid w:val="007A0D7E"/>
    <w:rsid w:val="007A55B5"/>
    <w:rsid w:val="007A653B"/>
    <w:rsid w:val="007C169C"/>
    <w:rsid w:val="007C773B"/>
    <w:rsid w:val="007D24FF"/>
    <w:rsid w:val="007E176C"/>
    <w:rsid w:val="007E1E7C"/>
    <w:rsid w:val="007E3658"/>
    <w:rsid w:val="007E4089"/>
    <w:rsid w:val="007F28A4"/>
    <w:rsid w:val="00800502"/>
    <w:rsid w:val="00803F35"/>
    <w:rsid w:val="008068A1"/>
    <w:rsid w:val="008133A9"/>
    <w:rsid w:val="0081755F"/>
    <w:rsid w:val="008176EA"/>
    <w:rsid w:val="00822586"/>
    <w:rsid w:val="008328E0"/>
    <w:rsid w:val="00842892"/>
    <w:rsid w:val="00850C45"/>
    <w:rsid w:val="00854201"/>
    <w:rsid w:val="00854C9C"/>
    <w:rsid w:val="00854F2A"/>
    <w:rsid w:val="0085629A"/>
    <w:rsid w:val="00856B82"/>
    <w:rsid w:val="008605F9"/>
    <w:rsid w:val="00863539"/>
    <w:rsid w:val="008639D8"/>
    <w:rsid w:val="008656F0"/>
    <w:rsid w:val="0086638E"/>
    <w:rsid w:val="00866E6F"/>
    <w:rsid w:val="0087119B"/>
    <w:rsid w:val="008740AD"/>
    <w:rsid w:val="00882DDC"/>
    <w:rsid w:val="0089098D"/>
    <w:rsid w:val="00893AFD"/>
    <w:rsid w:val="008A5853"/>
    <w:rsid w:val="008A67E5"/>
    <w:rsid w:val="008B1359"/>
    <w:rsid w:val="008B59EF"/>
    <w:rsid w:val="008C01C3"/>
    <w:rsid w:val="008C1A67"/>
    <w:rsid w:val="008C3489"/>
    <w:rsid w:val="008E4201"/>
    <w:rsid w:val="008E4725"/>
    <w:rsid w:val="008E5048"/>
    <w:rsid w:val="008E7147"/>
    <w:rsid w:val="008E7548"/>
    <w:rsid w:val="009129B5"/>
    <w:rsid w:val="00912FB4"/>
    <w:rsid w:val="009145E6"/>
    <w:rsid w:val="00917DBE"/>
    <w:rsid w:val="00955A7B"/>
    <w:rsid w:val="00962AD8"/>
    <w:rsid w:val="00967821"/>
    <w:rsid w:val="0097030D"/>
    <w:rsid w:val="0097767C"/>
    <w:rsid w:val="00981ADF"/>
    <w:rsid w:val="00991623"/>
    <w:rsid w:val="009973B8"/>
    <w:rsid w:val="009A7DCD"/>
    <w:rsid w:val="009C279F"/>
    <w:rsid w:val="009C3E56"/>
    <w:rsid w:val="009C50F9"/>
    <w:rsid w:val="009C770D"/>
    <w:rsid w:val="009D35E1"/>
    <w:rsid w:val="009E22BA"/>
    <w:rsid w:val="009E6D10"/>
    <w:rsid w:val="009F2CF3"/>
    <w:rsid w:val="009F4094"/>
    <w:rsid w:val="009F4949"/>
    <w:rsid w:val="009F72AC"/>
    <w:rsid w:val="00A01594"/>
    <w:rsid w:val="00A02B04"/>
    <w:rsid w:val="00A03A9B"/>
    <w:rsid w:val="00A076EA"/>
    <w:rsid w:val="00A11F08"/>
    <w:rsid w:val="00A140C9"/>
    <w:rsid w:val="00A218DD"/>
    <w:rsid w:val="00A24E1F"/>
    <w:rsid w:val="00A27450"/>
    <w:rsid w:val="00A30215"/>
    <w:rsid w:val="00A3267A"/>
    <w:rsid w:val="00A46918"/>
    <w:rsid w:val="00A47A04"/>
    <w:rsid w:val="00A55E5D"/>
    <w:rsid w:val="00A6738E"/>
    <w:rsid w:val="00A71A27"/>
    <w:rsid w:val="00A81730"/>
    <w:rsid w:val="00A82F1C"/>
    <w:rsid w:val="00A83193"/>
    <w:rsid w:val="00A858AF"/>
    <w:rsid w:val="00A90B9B"/>
    <w:rsid w:val="00A90EC4"/>
    <w:rsid w:val="00A97754"/>
    <w:rsid w:val="00AA03D0"/>
    <w:rsid w:val="00AA0DB4"/>
    <w:rsid w:val="00AB14CA"/>
    <w:rsid w:val="00AB168A"/>
    <w:rsid w:val="00AB3420"/>
    <w:rsid w:val="00AC5DDF"/>
    <w:rsid w:val="00AD7896"/>
    <w:rsid w:val="00AE17BB"/>
    <w:rsid w:val="00AE3EAE"/>
    <w:rsid w:val="00AF0979"/>
    <w:rsid w:val="00AF13A5"/>
    <w:rsid w:val="00AF21BE"/>
    <w:rsid w:val="00AF437E"/>
    <w:rsid w:val="00AF6B03"/>
    <w:rsid w:val="00B03442"/>
    <w:rsid w:val="00B06613"/>
    <w:rsid w:val="00B144B0"/>
    <w:rsid w:val="00B21AFF"/>
    <w:rsid w:val="00B2312C"/>
    <w:rsid w:val="00B26ACD"/>
    <w:rsid w:val="00B27BF4"/>
    <w:rsid w:val="00B330F2"/>
    <w:rsid w:val="00B33441"/>
    <w:rsid w:val="00B40C38"/>
    <w:rsid w:val="00B46A00"/>
    <w:rsid w:val="00B57B58"/>
    <w:rsid w:val="00B61A9F"/>
    <w:rsid w:val="00B630B5"/>
    <w:rsid w:val="00B653D6"/>
    <w:rsid w:val="00B7551C"/>
    <w:rsid w:val="00B87156"/>
    <w:rsid w:val="00B87537"/>
    <w:rsid w:val="00B91B3F"/>
    <w:rsid w:val="00B9431D"/>
    <w:rsid w:val="00B9635C"/>
    <w:rsid w:val="00BA0407"/>
    <w:rsid w:val="00BA0AAE"/>
    <w:rsid w:val="00BA4A56"/>
    <w:rsid w:val="00BA6EF2"/>
    <w:rsid w:val="00BC4A24"/>
    <w:rsid w:val="00BC51DC"/>
    <w:rsid w:val="00BD6376"/>
    <w:rsid w:val="00BD7DEF"/>
    <w:rsid w:val="00BD7F22"/>
    <w:rsid w:val="00BE0D78"/>
    <w:rsid w:val="00BF38ED"/>
    <w:rsid w:val="00BF651A"/>
    <w:rsid w:val="00C11CDC"/>
    <w:rsid w:val="00C12D4B"/>
    <w:rsid w:val="00C14663"/>
    <w:rsid w:val="00C178DB"/>
    <w:rsid w:val="00C251D2"/>
    <w:rsid w:val="00C2554A"/>
    <w:rsid w:val="00C27A6E"/>
    <w:rsid w:val="00C30C60"/>
    <w:rsid w:val="00C3220C"/>
    <w:rsid w:val="00C34450"/>
    <w:rsid w:val="00C34871"/>
    <w:rsid w:val="00C42057"/>
    <w:rsid w:val="00C42D2D"/>
    <w:rsid w:val="00C4466A"/>
    <w:rsid w:val="00C51FEA"/>
    <w:rsid w:val="00C52CA1"/>
    <w:rsid w:val="00C54F1F"/>
    <w:rsid w:val="00C6183B"/>
    <w:rsid w:val="00C62171"/>
    <w:rsid w:val="00C63803"/>
    <w:rsid w:val="00C6685E"/>
    <w:rsid w:val="00C72B47"/>
    <w:rsid w:val="00C80C8B"/>
    <w:rsid w:val="00C80D0E"/>
    <w:rsid w:val="00C85A23"/>
    <w:rsid w:val="00C953D8"/>
    <w:rsid w:val="00C95F9C"/>
    <w:rsid w:val="00C9603D"/>
    <w:rsid w:val="00C9699E"/>
    <w:rsid w:val="00CA1C18"/>
    <w:rsid w:val="00CB10E9"/>
    <w:rsid w:val="00CC517F"/>
    <w:rsid w:val="00CC6EF3"/>
    <w:rsid w:val="00CD29AC"/>
    <w:rsid w:val="00CD2D58"/>
    <w:rsid w:val="00CD54F5"/>
    <w:rsid w:val="00CD645F"/>
    <w:rsid w:val="00CE3C97"/>
    <w:rsid w:val="00CF0E15"/>
    <w:rsid w:val="00CF0F81"/>
    <w:rsid w:val="00CF6CDE"/>
    <w:rsid w:val="00CF7631"/>
    <w:rsid w:val="00D0117C"/>
    <w:rsid w:val="00D03E9C"/>
    <w:rsid w:val="00D049B1"/>
    <w:rsid w:val="00D0608B"/>
    <w:rsid w:val="00D06DEA"/>
    <w:rsid w:val="00D12BBC"/>
    <w:rsid w:val="00D13837"/>
    <w:rsid w:val="00D16769"/>
    <w:rsid w:val="00D20E50"/>
    <w:rsid w:val="00D222D5"/>
    <w:rsid w:val="00D24973"/>
    <w:rsid w:val="00D268D3"/>
    <w:rsid w:val="00D26B39"/>
    <w:rsid w:val="00D31058"/>
    <w:rsid w:val="00D43905"/>
    <w:rsid w:val="00D46570"/>
    <w:rsid w:val="00D537A6"/>
    <w:rsid w:val="00D5542A"/>
    <w:rsid w:val="00D61DC8"/>
    <w:rsid w:val="00D7078B"/>
    <w:rsid w:val="00D85781"/>
    <w:rsid w:val="00D87F6A"/>
    <w:rsid w:val="00D959E2"/>
    <w:rsid w:val="00DA5120"/>
    <w:rsid w:val="00DA7390"/>
    <w:rsid w:val="00DB0FDA"/>
    <w:rsid w:val="00DB7473"/>
    <w:rsid w:val="00DC1F98"/>
    <w:rsid w:val="00DC462D"/>
    <w:rsid w:val="00DC6DCC"/>
    <w:rsid w:val="00DD11F0"/>
    <w:rsid w:val="00DD4CC3"/>
    <w:rsid w:val="00DD4DED"/>
    <w:rsid w:val="00DD6199"/>
    <w:rsid w:val="00DD7B02"/>
    <w:rsid w:val="00DE09C1"/>
    <w:rsid w:val="00DE4B01"/>
    <w:rsid w:val="00DE5B29"/>
    <w:rsid w:val="00E01941"/>
    <w:rsid w:val="00E0267F"/>
    <w:rsid w:val="00E1718D"/>
    <w:rsid w:val="00E27ADC"/>
    <w:rsid w:val="00E33D03"/>
    <w:rsid w:val="00E34633"/>
    <w:rsid w:val="00E46112"/>
    <w:rsid w:val="00E470D6"/>
    <w:rsid w:val="00E474B2"/>
    <w:rsid w:val="00E675F2"/>
    <w:rsid w:val="00E729FD"/>
    <w:rsid w:val="00E74769"/>
    <w:rsid w:val="00E7619F"/>
    <w:rsid w:val="00E912D1"/>
    <w:rsid w:val="00E95C58"/>
    <w:rsid w:val="00EB21C9"/>
    <w:rsid w:val="00EC1B68"/>
    <w:rsid w:val="00EC4B48"/>
    <w:rsid w:val="00ED7762"/>
    <w:rsid w:val="00EE0D06"/>
    <w:rsid w:val="00EE17A5"/>
    <w:rsid w:val="00EE3168"/>
    <w:rsid w:val="00EF621E"/>
    <w:rsid w:val="00F01A44"/>
    <w:rsid w:val="00F0521D"/>
    <w:rsid w:val="00F072D7"/>
    <w:rsid w:val="00F10414"/>
    <w:rsid w:val="00F1076A"/>
    <w:rsid w:val="00F11732"/>
    <w:rsid w:val="00F23370"/>
    <w:rsid w:val="00F262E4"/>
    <w:rsid w:val="00F31E6F"/>
    <w:rsid w:val="00F331BD"/>
    <w:rsid w:val="00F37A21"/>
    <w:rsid w:val="00F45938"/>
    <w:rsid w:val="00F45B04"/>
    <w:rsid w:val="00F53EFD"/>
    <w:rsid w:val="00F577F5"/>
    <w:rsid w:val="00F64519"/>
    <w:rsid w:val="00F746C8"/>
    <w:rsid w:val="00F77F9B"/>
    <w:rsid w:val="00F963F0"/>
    <w:rsid w:val="00FA5E7F"/>
    <w:rsid w:val="00FB1E95"/>
    <w:rsid w:val="00FB46D9"/>
    <w:rsid w:val="00FC20B7"/>
    <w:rsid w:val="00FD12AD"/>
    <w:rsid w:val="00FD4DDB"/>
    <w:rsid w:val="00FD6A18"/>
    <w:rsid w:val="00FE0E03"/>
    <w:rsid w:val="00FE31F5"/>
    <w:rsid w:val="00FE72C0"/>
    <w:rsid w:val="00FF0B20"/>
    <w:rsid w:val="00FF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5:docId w15:val="{E0F405DA-B2DA-4551-929A-66DEE4C0E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unhideWhenUsed/>
    <w:qFormat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  <w:style w:type="paragraph" w:customStyle="1" w:styleId="Body">
    <w:name w:val="Body"/>
    <w:rsid w:val="008711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nl-NL" w:eastAsia="nl-NL"/>
    </w:rPr>
  </w:style>
  <w:style w:type="paragraph" w:styleId="Lijstopsomteken">
    <w:name w:val="List Bullet"/>
    <w:basedOn w:val="Standaard"/>
    <w:uiPriority w:val="99"/>
    <w:unhideWhenUsed/>
    <w:rsid w:val="00F64519"/>
    <w:pPr>
      <w:tabs>
        <w:tab w:val="num" w:pos="360"/>
      </w:tabs>
      <w:spacing w:after="0"/>
      <w:ind w:left="360" w:hanging="360"/>
      <w:contextualSpacing/>
    </w:pPr>
    <w:rPr>
      <w:rFonts w:ascii="Verdana" w:eastAsia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nieuws.skoda.nl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mirjam.de.wilde@pon.com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80E5561D-5B34-47B2-84DF-E5C234951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9CD7AF-9949-43D5-872D-A1C64C9018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1EF013-6102-4E24-94D4-CF337AE27377}">
  <ds:schemaRefs>
    <ds:schemaRef ds:uri="http://schemas.microsoft.com/sharepoint/v4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4538</Characters>
  <Application>Microsoft Office Word</Application>
  <DocSecurity>4</DocSecurity>
  <Lines>37</Lines>
  <Paragraphs>10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Arvid Mentink</cp:lastModifiedBy>
  <cp:revision>2</cp:revision>
  <cp:lastPrinted>2016-02-01T17:21:00Z</cp:lastPrinted>
  <dcterms:created xsi:type="dcterms:W3CDTF">2016-03-08T15:46:00Z</dcterms:created>
  <dcterms:modified xsi:type="dcterms:W3CDTF">2016-03-08T15:46:00Z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